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ee82a27a819b76c1b0bbc6c7db6ce1b91111c69"/>
    <w:p>
      <w:pPr>
        <w:pStyle w:val="Heading1"/>
      </w:pPr>
      <w:r>
        <w:t xml:space="preserve">Literature Review: The Role of Tailor in the Philippines Manila</w:t>
      </w:r>
    </w:p>
    <w:p>
      <w:pPr>
        <w:pStyle w:val="FirstParagraph"/>
      </w:pPr>
      <w:r>
        <w:t xml:space="preserve">The craft of tailoring, deeply rooted in cultural heritage and economic necessity, has evolved significantly over time. In the context of</w:t>
      </w:r>
      <w:r>
        <w:t xml:space="preserve"> </w:t>
      </w:r>
      <w:r>
        <w:rPr>
          <w:bCs/>
          <w:b/>
        </w:rPr>
        <w:t xml:space="preserve">Philippines Manila</w:t>
      </w:r>
      <w:r>
        <w:t xml:space="preserve">, tailoring is not merely a profession but a vital component of local identity, historical continuity, and modern adaptation. This literature review explores the significance of</w:t>
      </w:r>
      <w:r>
        <w:t xml:space="preserve"> </w:t>
      </w:r>
      <w:r>
        <w:rPr>
          <w:bCs/>
          <w:b/>
        </w:rPr>
        <w:t xml:space="preserve">Tailor</w:t>
      </w:r>
      <w:r>
        <w:t xml:space="preserve"> </w:t>
      </w:r>
      <w:r>
        <w:t xml:space="preserve">as both a traditional practice and an evolving industry in Manila, highlighting its socio-economic impact, challenges, and relevance in contemporary Philippine society.</w:t>
      </w:r>
    </w:p>
    <w:bookmarkStart w:id="20" w:name="Xcb3c65423763eae6e117cdd3558a0df152b0617"/>
    <w:p>
      <w:pPr>
        <w:pStyle w:val="Heading2"/>
      </w:pPr>
      <w:r>
        <w:t xml:space="preserve">Historical Context of Tailoring in Manila</w:t>
      </w:r>
    </w:p>
    <w:p>
      <w:pPr>
        <w:pStyle w:val="FirstParagraph"/>
      </w:pPr>
      <w:r>
        <w:t xml:space="preserve">The history of tailoring in the Philippines dates back to the pre-colonial era, where indigenous communities utilized locally sourced materials like abaca and sinamay to create garments. However, the arrival of Spanish colonizers in the 16th century introduced new fabrics such as cotton and silk, which laid the foundation for a more structured tailoring industry. Manila, as a trade hub under Spanish rule (1571–1898), became a center for textile production and garment-making. By the 20th century, Chinese immigrants brought advanced tailoring techniques, further enriching Manila’s sartorial traditions.</w:t>
      </w:r>
    </w:p>
    <w:p>
      <w:pPr>
        <w:pStyle w:val="BodyText"/>
      </w:pPr>
      <w:r>
        <w:t xml:space="preserve">Post-colonial periods saw the rise of local tailors who blended indigenous craftsmanship with Western influences. Studies by historians such as Maria Lourdes S. Bautista (2015) emphasize that Manila’s tailoring industry played a crucial role in shaping Filipino fashion identity, particularly during the 1950s and 1960s when "Filipino modern" styles gained prominence.</w:t>
      </w:r>
    </w:p>
    <w:bookmarkEnd w:id="20"/>
    <w:bookmarkStart w:id="21" w:name="Xda12b0709dbcfb426f213f72f97ca92cd0fd5be"/>
    <w:p>
      <w:pPr>
        <w:pStyle w:val="Heading2"/>
      </w:pPr>
      <w:r>
        <w:t xml:space="preserve">Modern Adaptations and Technological Integration</w:t>
      </w:r>
    </w:p>
    <w:p>
      <w:pPr>
        <w:pStyle w:val="FirstParagraph"/>
      </w:pPr>
      <w:r>
        <w:t xml:space="preserve">In recent decades, the tailoring industry in Manila has faced challenges from globalization and fast fashion. However, it has also demonstrated resilience through innovation. Research by Delgado et al. (2018) highlights how Manila-based tailors have integrated technology into their practices, using computer-aided design (CAD) software and automated cutting machines to enhance efficiency while maintaining artisanal quality.</w:t>
      </w:r>
    </w:p>
    <w:p>
      <w:pPr>
        <w:pStyle w:val="BodyText"/>
      </w:pPr>
      <w:r>
        <w:t xml:space="preserve">The rise of e-commerce platforms such as Shopee and Lazada has further transformed the industry. Tailors in Manila now offer online services, enabling clients to request custom garments remotely. This shift aligns with the findings of Reyes (2020), who notes that digital tools have expanded market reach for local tailors, allowing them to compete with international brands.</w:t>
      </w:r>
    </w:p>
    <w:bookmarkEnd w:id="21"/>
    <w:bookmarkStart w:id="22" w:name="economic-and-social-impact"/>
    <w:p>
      <w:pPr>
        <w:pStyle w:val="Heading2"/>
      </w:pPr>
      <w:r>
        <w:t xml:space="preserve">Economic and Social Impact</w:t>
      </w:r>
    </w:p>
    <w:p>
      <w:pPr>
        <w:pStyle w:val="FirstParagraph"/>
      </w:pPr>
      <w:r>
        <w:t xml:space="preserve">The tailoring industry in Manila is a cornerstone of the city’s informal economy. According to the National Economic and Development Authority (NEDA), approximately 15% of Manila’s workforce is engaged in textile-related occupations, with tailors comprising a significant portion. This sector provides livelihood opportunities for marginalized groups, including women and rural migrants who often relocate to Manila for better economic prospects.</w:t>
      </w:r>
    </w:p>
    <w:p>
      <w:pPr>
        <w:pStyle w:val="BodyText"/>
      </w:pPr>
      <w:r>
        <w:t xml:space="preserve">Socially, tailoring in Manila reflects the city’s cultural diversity. Neighborhoods like Quiapo and Ermita are renowned for their vibrant tailoring communities, where artisans cater to a range of clientele—from local residents to international tourists. A study by Cruz (2019) underscores how these hubs foster intergenerational knowledge transfer, preserving traditional techniques while adapting to modern demands.</w:t>
      </w:r>
    </w:p>
    <w:bookmarkEnd w:id="22"/>
    <w:bookmarkStart w:id="23" w:name="challenges-facing-manilas-tailors"/>
    <w:p>
      <w:pPr>
        <w:pStyle w:val="Heading2"/>
      </w:pPr>
      <w:r>
        <w:t xml:space="preserve">Challenges Facing Manila’s Tailors</w:t>
      </w:r>
    </w:p>
    <w:p>
      <w:pPr>
        <w:pStyle w:val="FirstParagraph"/>
      </w:pPr>
      <w:r>
        <w:t xml:space="preserve">Despite its significance, the tailoring industry in Manila faces several challenges. The influx of low-cost imports from countries like China and Vietnam has undercut local businesses, as noted by the Philippine Textile Industry Development Council (PTIDC) in 2021. Additionally, rising material costs and competition from fast fashion retailers have forced many small-scale tailors to close their shops.</w:t>
      </w:r>
    </w:p>
    <w:p>
      <w:pPr>
        <w:pStyle w:val="BodyText"/>
      </w:pPr>
      <w:r>
        <w:t xml:space="preserve">Another challenge is the lack of formal training programs for aspiring tailors. While some vocational schools in Manila offer basic sewing courses, they often lack the resources to teach advanced techniques such as pattern drafting or high-end tailoring. This gap has led to a reliance on apprenticeship systems, which may not always ensure consistent quality.</w:t>
      </w:r>
    </w:p>
    <w:bookmarkEnd w:id="23"/>
    <w:bookmarkStart w:id="24" w:name="Xfbb24ed40a3655e22489de7769afc99c77e6527"/>
    <w:p>
      <w:pPr>
        <w:pStyle w:val="Heading2"/>
      </w:pPr>
      <w:r>
        <w:t xml:space="preserve">Opportunities for Growth and Sustainability</w:t>
      </w:r>
    </w:p>
    <w:p>
      <w:pPr>
        <w:pStyle w:val="FirstParagraph"/>
      </w:pPr>
      <w:r>
        <w:t xml:space="preserve">Despite these challenges, there are opportunities for the tailoring industry in Manila to thrive. The growing emphasis on sustainable fashion has created a niche market for eco-friendly tailors who use organic materials or upcycle discarded fabrics. Organizations like the Fashion Revolution Philippines have highlighted this trend, advocating for ethical consumption and supporting local artisans.</w:t>
      </w:r>
    </w:p>
    <w:p>
      <w:pPr>
        <w:pStyle w:val="BodyText"/>
      </w:pPr>
      <w:r>
        <w:t xml:space="preserve">Collaborations between Manila-based tailors and international fashion brands have also emerged as a promising avenue. For instance, some designers incorporate traditional Filipino textiles into their collections, providing tailors with access to global markets. This synergy was documented in a 2022 report by the Department of Trade and Industry (DTI), which praised the potential for cultural innovation in Manila’s fashion sector.</w:t>
      </w:r>
    </w:p>
    <w:bookmarkEnd w:id="24"/>
    <w:bookmarkStart w:id="25" w:name="Xe5392fd48c5c73f158a421d1995b0c2606f2c4b"/>
    <w:p>
      <w:pPr>
        <w:pStyle w:val="Heading2"/>
      </w:pPr>
      <w:r>
        <w:t xml:space="preserve">Cultural Significance and Future Prospects</w:t>
      </w:r>
    </w:p>
    <w:p>
      <w:pPr>
        <w:pStyle w:val="FirstParagraph"/>
      </w:pPr>
      <w:r>
        <w:t xml:space="preserve">Tailoring in Manila is not merely an economic activity but a cultural practice that embodies Filipino craftsmanship. The art of tailoring has been preserved through generations, often passed down within families. In recent years, there has been a resurgence of interest in "slow fashion," which values handmade and customized garments over mass-produced alternatives. This trend bodes well for Manila’s tailors, who can leverage their expertise to meet the demand for unique, high-quality clothing.</w:t>
      </w:r>
    </w:p>
    <w:p>
      <w:pPr>
        <w:pStyle w:val="BodyText"/>
      </w:pPr>
      <w:r>
        <w:t xml:space="preserve">Looking ahead, the success of Manila’s tailoring industry will depend on its ability to balance tradition with innovation. Policymakers and stakeholders must invest in training programs, promote local brands through digital marketing, and create networks that connect tailors with international buyers. As highlighted by Delgado et al. (2018), such efforts could position Manila as a global leader in sustainable and culturally rich fashion.</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Tailor</w:t>
      </w:r>
      <w:r>
        <w:t xml:space="preserve"> </w:t>
      </w:r>
      <w:r>
        <w:t xml:space="preserve">in the Philippines Manila is multifaceted, encompassing economic, social, and cultural dimensions. While historical roots anchor its significance, modern challenges necessitate adaptation through technology and sustainable practices. Literature on this subject underscores the resilience of Manila’s tailoring community and its potential to thrive in a rapidly changing global landscape. By prioritizing innovation while honoring tradition, Manila can ensure that the craft of tailoring remains a vital part of its identity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the Philippines Manila</dc:title>
  <dc:creator/>
  <dc:language>en</dc:language>
  <cp:keywords/>
  <dcterms:created xsi:type="dcterms:W3CDTF">2026-07-23T11:40:06Z</dcterms:created>
  <dcterms:modified xsi:type="dcterms:W3CDTF">2026-07-23T11:40:06Z</dcterms:modified>
</cp:coreProperties>
</file>

<file path=docProps/custom.xml><?xml version="1.0" encoding="utf-8"?>
<Properties xmlns="http://schemas.openxmlformats.org/officeDocument/2006/custom-properties" xmlns:vt="http://schemas.openxmlformats.org/officeDocument/2006/docPropsVTypes"/>
</file>