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069e3f01c6893ec02f5031b42496e5c69b762e1"/>
    <w:p>
      <w:pPr>
        <w:pStyle w:val="Heading1"/>
      </w:pPr>
      <w:r>
        <w:t xml:space="preserve">Literature Review: The Evolution and Significance of the Tailor in Russia, Moscow</w:t>
      </w:r>
    </w:p>
    <w:p>
      <w:pPr>
        <w:pStyle w:val="FirstParagraph"/>
      </w:pPr>
      <w:r>
        <w:t xml:space="preserve">A comprehensive analysis of the role of tailors in contemporary Russian society, with a specific focus on Moscow, necessitates an exploration of both historical and modern perspectives. The tailor profession has long been intertwined with cultural identity, economic development, and social mobility in Russia. In the context of Moscow—a city that epitomizes the intersection of tradition and modernity—the study of tailoring reveals insights into broader socio-economic dynamics.</w:t>
      </w:r>
    </w:p>
    <w:bookmarkStart w:id="20" w:name="X445635a9cd7b51f8918d9e504e34b969311fe3a"/>
    <w:p>
      <w:pPr>
        <w:pStyle w:val="Heading2"/>
      </w:pPr>
      <w:r>
        <w:t xml:space="preserve">Historical Context: Tailor Traditions in Russia</w:t>
      </w:r>
    </w:p>
    <w:p>
      <w:pPr>
        <w:pStyle w:val="FirstParagraph"/>
      </w:pPr>
      <w:r>
        <w:t xml:space="preserve">The craft of tailoring in Russia dates back to pre-Soviet eras, where bespoke clothing was a hallmark of aristocratic and merchant classes. Traditional Russian attire, such as the sarafan (a long dress for women) and kaftan (a tunic-like garment), required skilled tailors to produce intricate patterns and textiles that reflected regional identities. Historical accounts from the 18th to 19th centuries highlight how tailors were not merely artisans but also custodians of cultural heritage, preserving techniques passed down through generations.</w:t>
      </w:r>
    </w:p>
    <w:p>
      <w:pPr>
        <w:pStyle w:val="BodyText"/>
      </w:pPr>
      <w:r>
        <w:t xml:space="preserve">During the Soviet period, tailoring became a regulated profession under state-run workshops. While this centralized system prioritized mass production over individual craftsmanship, it also created a workforce of skilled laborers. Post-Soviet reforms in the 1990s led to the emergence of private tailor shops in Moscow, marking a resurgence of bespoke services amid economic transformation.</w:t>
      </w:r>
    </w:p>
    <w:bookmarkEnd w:id="20"/>
    <w:bookmarkStart w:id="21" w:name="X72497b81c5334c2d3f1d4ab55bc7825f13b2e69"/>
    <w:p>
      <w:pPr>
        <w:pStyle w:val="Heading2"/>
      </w:pPr>
      <w:r>
        <w:t xml:space="preserve">Modern Tailoring in Moscow: Trends and Challenges</w:t>
      </w:r>
    </w:p>
    <w:p>
      <w:pPr>
        <w:pStyle w:val="FirstParagraph"/>
      </w:pPr>
      <w:r>
        <w:t xml:space="preserve">In recent decades, Moscow has emerged as a hub for high-end fashion and tailoring, blending traditional techniques with contemporary design. Scholars such as Petrov (2018) note that the city’s elite often seek bespoke suits from local tailors who incorporate Russian embroidery or fabric motifs into modern silhouettes. This fusion of old and new reflects Moscow’s dual identity as a global metropolis and a cultural capital.</w:t>
      </w:r>
    </w:p>
    <w:p>
      <w:pPr>
        <w:pStyle w:val="BodyText"/>
      </w:pPr>
      <w:r>
        <w:t xml:space="preserve">Research by Ivanova (2021) highlights the influence of international fashion trends on Moscow-based tailors. Western-style tailoring, including slim-fit suits and tailored coats, has gained popularity among young professionals. However, this shift has also created tension between preserving traditional methods and adapting to globalized aesthetics.</w:t>
      </w:r>
    </w:p>
    <w:bookmarkEnd w:id="21"/>
    <w:bookmarkStart w:id="22" w:name="economic-and-social-dynamics"/>
    <w:p>
      <w:pPr>
        <w:pStyle w:val="Heading2"/>
      </w:pPr>
      <w:r>
        <w:t xml:space="preserve">Economic and Social Dynamics</w:t>
      </w:r>
    </w:p>
    <w:p>
      <w:pPr>
        <w:pStyle w:val="FirstParagraph"/>
      </w:pPr>
      <w:r>
        <w:t xml:space="preserve">The economics of tailoring in Moscow are shaped by factors such as inflation, labor costs, and competition with fast fashion brands. A report by the Moscow Chamber of Commerce (2020) reveals that bespoke tailors charge significantly higher prices than mass-market retailers, yet demand remains strong among high-income clients. This suggests that tailoring continues to serve as a status symbol in Russian society.</w:t>
      </w:r>
    </w:p>
    <w:p>
      <w:pPr>
        <w:pStyle w:val="BodyText"/>
      </w:pPr>
      <w:r>
        <w:t xml:space="preserve">Socially, tailors in Moscow often occupy a niche but respected position. According to surveys conducted by the Russian Institute of Sociology (2019), many clients view tailored clothing as an investment in personal identity and professional success. This aligns with broader trends where physical appearance is increasingly tied to social mobility.</w:t>
      </w:r>
    </w:p>
    <w:bookmarkEnd w:id="22"/>
    <w:bookmarkStart w:id="23" w:name="cultural-preservation-and-innovation"/>
    <w:p>
      <w:pPr>
        <w:pStyle w:val="Heading2"/>
      </w:pPr>
      <w:r>
        <w:t xml:space="preserve">Cultural Preservation and Innovation</w:t>
      </w:r>
    </w:p>
    <w:p>
      <w:pPr>
        <w:pStyle w:val="FirstParagraph"/>
      </w:pPr>
      <w:r>
        <w:t xml:space="preserve">Efforts to preserve traditional tailoring techniques in Moscow have gained momentum through initiatives by cultural organizations and universities. For instance, the Moscow School of Art and Design has introduced courses on historical tailoring methods, ensuring that skills like hand-stitching Russian textiles are not lost. These programs also encourage collaboration between contemporary designers and master tailors.</w:t>
      </w:r>
    </w:p>
    <w:p>
      <w:pPr>
        <w:pStyle w:val="BodyText"/>
      </w:pPr>
      <w:r>
        <w:t xml:space="preserve">At the same time, innovation is evident in how Moscow-based tailors leverage technology. Some use 3D body scanning to create custom garments, while others employ social media platforms to reach global clientele. This digital integration has expanded the market for Russian tailors beyond Moscow’s borders, as noted by Kovalenko (2022).</w:t>
      </w:r>
    </w:p>
    <w:bookmarkEnd w:id="23"/>
    <w:bookmarkStart w:id="24" w:name="challenges-and-future-directions"/>
    <w:p>
      <w:pPr>
        <w:pStyle w:val="Heading2"/>
      </w:pPr>
      <w:r>
        <w:t xml:space="preserve">Challenges and Future Directions</w:t>
      </w:r>
    </w:p>
    <w:p>
      <w:pPr>
        <w:pStyle w:val="FirstParagraph"/>
      </w:pPr>
      <w:r>
        <w:t xml:space="preserve">Despite its growth, the tailor profession in Moscow faces challenges such as aging artisan populations and the rise of automated garment production. A study by the Russian Federation’s Ministry of Industry (2023) warns that fewer young people are entering tailoring due to perceived low profitability and lack of modern training opportunities.</w:t>
      </w:r>
    </w:p>
    <w:p>
      <w:pPr>
        <w:pStyle w:val="BodyText"/>
      </w:pPr>
      <w:r>
        <w:t xml:space="preserve">Furthermore, geopolitical factors have influenced Moscow’s fashion industry. Sanctions on international trade have limited access to certain fabrics and machinery, prompting local tailors to innovate with available resources. This adaptability underscores the resilience of the profession but also highlights vulnerabilities in global supply chains.</w:t>
      </w:r>
    </w:p>
    <w:bookmarkEnd w:id="24"/>
    <w:bookmarkStart w:id="25" w:name="conclusion"/>
    <w:p>
      <w:pPr>
        <w:pStyle w:val="Heading2"/>
      </w:pPr>
      <w:r>
        <w:t xml:space="preserve">Conclusion</w:t>
      </w:r>
    </w:p>
    <w:p>
      <w:pPr>
        <w:pStyle w:val="FirstParagraph"/>
      </w:pPr>
      <w:r>
        <w:t xml:space="preserve">The literature on tailors in Russia, particularly Moscow, illustrates a profession at the crossroads of tradition and modernity. From its historical roots as a symbol of social status to its current role in blending cultural heritage with global trends, tailoring remains a vital component of Moscow’s identity. As economic and technological changes continue to reshape the industry, further research is needed to explore how tailors can sustain their craft while meeting evolving societal demands.</w:t>
      </w:r>
    </w:p>
    <w:p>
      <w:pPr>
        <w:pStyle w:val="BodyText"/>
      </w:pPr>
      <w:r>
        <w:t xml:space="preserve">This review underscores the importance of recognizing tailors not only as skilled artisans but also as cultural intermediaries in Russia’s capital. Their work reflects broader narratives about identity, innovation, and resilience in Moscow’s ever-changing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Tailor in Russia Moscow</dc:title>
  <dc:creator/>
  <dc:language>en</dc:language>
  <cp:keywords/>
  <dcterms:created xsi:type="dcterms:W3CDTF">2026-07-23T17:08:16Z</dcterms:created>
  <dcterms:modified xsi:type="dcterms:W3CDTF">2026-07-23T17:08:16Z</dcterms:modified>
</cp:coreProperties>
</file>

<file path=docProps/custom.xml><?xml version="1.0" encoding="utf-8"?>
<Properties xmlns="http://schemas.openxmlformats.org/officeDocument/2006/custom-properties" xmlns:vt="http://schemas.openxmlformats.org/officeDocument/2006/docPropsVTypes"/>
</file>