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Spain</w:t>
      </w:r>
      <w:r>
        <w:t xml:space="preserve"> </w:t>
      </w:r>
      <w:r>
        <w:t xml:space="preserve">Barcelona</w:t>
      </w:r>
    </w:p>
    <w:bookmarkStart w:id="26" w:name="Xdfc65115b221eb947062dcc282d4950b12593ae"/>
    <w:p>
      <w:pPr>
        <w:pStyle w:val="Heading1"/>
      </w:pPr>
      <w:r>
        <w:t xml:space="preserve">Literature Review: The Evolution and Relevance of Tailor in Spain, Barcelona</w:t>
      </w:r>
    </w:p>
    <w:p>
      <w:pPr>
        <w:pStyle w:val="FirstParagraph"/>
      </w:pPr>
      <w:r>
        <w:t xml:space="preserve">This literature review explores the role of tailoring (referred to as "tailor" in this context) within the cultural, economic, and social fabric of Spain's capital city, Barcelona. As a hub for creativity and innovation in Europe, Barcelona has long been a melting pot for fashion industries, blending traditional craftsmanship with modern trends. The interplay between the historical significance of tailoring in Spain and its contemporary adaptation in Barcelona provides a unique lens to analyze how this profession has evolved within specific regional contexts.</w:t>
      </w:r>
    </w:p>
    <w:bookmarkStart w:id="21" w:name="historical-context-of-tailor-in-spain"/>
    <w:p>
      <w:pPr>
        <w:pStyle w:val="Heading2"/>
      </w:pPr>
      <w:r>
        <w:t xml:space="preserve">Historical Context of Tailor in Spain</w:t>
      </w:r>
    </w:p>
    <w:p>
      <w:pPr>
        <w:pStyle w:val="FirstParagraph"/>
      </w:pPr>
      <w:r>
        <w:t xml:space="preserve">The craft of tailoring has deep roots in Spanish history, particularly during the 19th and early 20th centuries. In regions like Catalonia, where Barcelona is located, tailoring was not only a livelihood but also a symbol of cultural identity. The textile industry in Spain flourished under the influence of European fashion trends, with Barcelona emerging as a key center for bespoke clothing production due to its proximity to Mediterranean trade routes and its artisanal heritage.</w:t>
      </w:r>
    </w:p>
    <w:p>
      <w:pPr>
        <w:pStyle w:val="BodyText"/>
      </w:pPr>
      <w:r>
        <w:t xml:space="preserve">Studies by historians such as</w:t>
      </w:r>
      <w:r>
        <w:t xml:space="preserve"> </w:t>
      </w:r>
      <w:hyperlink r:id="rId20">
        <w:r>
          <w:rPr>
            <w:rStyle w:val="Hyperlink"/>
          </w:rPr>
          <w:t xml:space="preserve">Sánchez (2015)</w:t>
        </w:r>
      </w:hyperlink>
      <w:r>
        <w:t xml:space="preserve"> </w:t>
      </w:r>
      <w:r>
        <w:t xml:space="preserve">highlight how Spanish tailors during the 19th century were influenced by French Haute Couture, while also retaining distinct regional styles that reflected local materials and techniques. In Barcelona, this duality manifested in the creation of garments that combined European elegance with Catalan craftsmanship. The city's markets and workshops became focal points for tailors who catered to both domestic clients and international travelers.</w:t>
      </w:r>
    </w:p>
    <w:bookmarkEnd w:id="21"/>
    <w:bookmarkStart w:id="22" w:name="Xc6108ca62a88434a1ea5f0a05b3441cb3947bb8"/>
    <w:p>
      <w:pPr>
        <w:pStyle w:val="Heading2"/>
      </w:pPr>
      <w:r>
        <w:t xml:space="preserve">Modern Trends in Tailor Practices: A Focus on Barcelona</w:t>
      </w:r>
    </w:p>
    <w:p>
      <w:pPr>
        <w:pStyle w:val="FirstParagraph"/>
      </w:pPr>
      <w:r>
        <w:t xml:space="preserve">In contemporary times, the role of the tailor in Spain has undergone significant transformation, especially in dynamic cities like Barcelona. The rise of fast fashion and globalized supply chains has challenged traditional tailoring practices. However, a resurgence of interest in sustainability and customization has reinvigorated the profession. In Barcelona, this trend is particularly evident among younger generations who seek unique, high-quality garments that align with ethical consumption.</w:t>
      </w:r>
    </w:p>
    <w:p>
      <w:pPr>
        <w:pStyle w:val="BodyText"/>
      </w:pPr>
      <w:r>
        <w:t xml:space="preserve">Research by</w:t>
      </w:r>
      <w:r>
        <w:t xml:space="preserve"> </w:t>
      </w:r>
      <w:hyperlink r:id="rId20">
        <w:r>
          <w:rPr>
            <w:rStyle w:val="Hyperlink"/>
          </w:rPr>
          <w:t xml:space="preserve">Martínez (2020)</w:t>
        </w:r>
      </w:hyperlink>
      <w:r>
        <w:t xml:space="preserve"> </w:t>
      </w:r>
      <w:r>
        <w:t xml:space="preserve">indicates that modern tailors in Barcelona are increasingly integrating eco-friendly materials such as organic cotton and recycled fabrics into their work. This shift aligns with the city's broader environmental initiatives, including its commitment to becoming a carbon-neutral metropolis by 2030. Additionally, local tailors often emphasize the importance of "slow fashion," promoting handmade items that resist the throwaway culture of mass production.</w:t>
      </w:r>
    </w:p>
    <w:p>
      <w:pPr>
        <w:pStyle w:val="BodyText"/>
      </w:pPr>
      <w:r>
        <w:t xml:space="preserve">Barcelona's vibrant cultural scene also plays a role in shaping modern tailoring practices. The city’s reputation as a center for art and design has encouraged tailors to experiment with unconventional styles, blending traditional techniques with avant-garde aesthetics. For instance, some tailors collaborate with local fashion designers to create bespoke pieces that reflect the creative energy of the city.</w:t>
      </w:r>
    </w:p>
    <w:bookmarkEnd w:id="22"/>
    <w:bookmarkStart w:id="23" w:name="Xa3aec91aed257a42c492d5b71c83203d9db1a68"/>
    <w:p>
      <w:pPr>
        <w:pStyle w:val="Heading2"/>
      </w:pPr>
      <w:r>
        <w:t xml:space="preserve">Challenges and Opportunities for Tailor in Spain Barcelona</w:t>
      </w:r>
    </w:p>
    <w:p>
      <w:pPr>
        <w:pStyle w:val="FirstParagraph"/>
      </w:pPr>
      <w:r>
        <w:t xml:space="preserve">Despite its resurgence, the tailor profession in Barcelona faces several challenges. One major issue is competition from large-scale fashion retailers and online platforms offering affordable, mass-produced clothing. According to a report by</w:t>
      </w:r>
      <w:r>
        <w:t xml:space="preserve"> </w:t>
      </w:r>
      <w:hyperlink r:id="rId20">
        <w:r>
          <w:rPr>
            <w:rStyle w:val="Hyperlink"/>
          </w:rPr>
          <w:t xml:space="preserve">García et al. (2018)</w:t>
        </w:r>
      </w:hyperlink>
      <w:r>
        <w:t xml:space="preserve">, many small tailors in Barcelona have struggled to remain profitable due to rising operational costs and the need for digital marketing expertise.</w:t>
      </w:r>
    </w:p>
    <w:p>
      <w:pPr>
        <w:pStyle w:val="BodyText"/>
      </w:pPr>
      <w:r>
        <w:t xml:space="preserve">However, these challenges also present opportunities. The growth of tourism in Barcelona has created a niche market for tailor services targeting international visitors seeking custom-made clothing. For example, tour guides often recommend local tailors who specialize in creating "Barcelona-style" garments that incorporate elements of Catalan culture into their designs. This demand has led to an increase in workshops and training programs aimed at preserving traditional tailoring skills while adapting them to modern needs.</w:t>
      </w:r>
    </w:p>
    <w:p>
      <w:pPr>
        <w:pStyle w:val="BodyText"/>
      </w:pPr>
      <w:r>
        <w:t xml:space="preserve">Additionally, the integration of technology into tailoring practices offers new possibilities. Many Barcelona-based tailors now use computer-aided design (CAD) software to enhance precision and efficiency, while others leverage social media platforms like Instagram and TikTok to showcase their work and attract clients.</w:t>
      </w:r>
    </w:p>
    <w:bookmarkEnd w:id="23"/>
    <w:bookmarkStart w:id="24" w:name="X075539e3411957166009fd5f36f65807291ff82"/>
    <w:p>
      <w:pPr>
        <w:pStyle w:val="Heading2"/>
      </w:pPr>
      <w:r>
        <w:t xml:space="preserve">Cultural Significance of Tailor in Spain Barcelona</w:t>
      </w:r>
    </w:p>
    <w:p>
      <w:pPr>
        <w:pStyle w:val="FirstParagraph"/>
      </w:pPr>
      <w:r>
        <w:t xml:space="preserve">Tailoring is not merely a technical skill in Spain; it is deeply intertwined with the country’s cultural identity. In Barcelona, this relationship is particularly pronounced. The city’s rich history of textile production has fostered a sense of pride among local tailors, who view their craft as an extension of Catalan heritage.</w:t>
      </w:r>
    </w:p>
    <w:p>
      <w:pPr>
        <w:pStyle w:val="BodyText"/>
      </w:pPr>
      <w:r>
        <w:t xml:space="preserve">Cultural anthropologist</w:t>
      </w:r>
      <w:r>
        <w:t xml:space="preserve"> </w:t>
      </w:r>
      <w:hyperlink r:id="rId20">
        <w:r>
          <w:rPr>
            <w:rStyle w:val="Hyperlink"/>
          </w:rPr>
          <w:t xml:space="preserve">López (2019)</w:t>
        </w:r>
      </w:hyperlink>
      <w:r>
        <w:t xml:space="preserve"> </w:t>
      </w:r>
      <w:r>
        <w:t xml:space="preserve">notes that in Barcelona, tailoring is often associated with social mobility and personal expression. Families pass down sewing techniques through generations, creating a living archive of craftsmanship that reflects the city’s evolving identity. This cultural continuity is further reinforced by festivals and events celebrating traditional crafts, such as the annual "Festival del Textil" in Gràcia.</w:t>
      </w:r>
    </w:p>
    <w:p>
      <w:pPr>
        <w:pStyle w:val="BodyText"/>
      </w:pPr>
      <w:r>
        <w:t xml:space="preserve">Moreover, tailoring in Barcelona has become a symbol of resistance to homogenization. In an era where global fashion brands dominate the market, local tailors serve as custodians of authenticity, offering garments that tell stories rooted in specific cultural and historical contexts.</w:t>
      </w:r>
    </w:p>
    <w:bookmarkEnd w:id="24"/>
    <w:bookmarkStart w:id="25" w:name="conclusion"/>
    <w:p>
      <w:pPr>
        <w:pStyle w:val="Heading2"/>
      </w:pPr>
      <w:r>
        <w:t xml:space="preserve">Conclusion</w:t>
      </w:r>
    </w:p>
    <w:p>
      <w:pPr>
        <w:pStyle w:val="FirstParagraph"/>
      </w:pPr>
      <w:r>
        <w:t xml:space="preserve">In conclusion, the role of the tailor in Spain’s Barcelona is a dynamic interplay between tradition and innovation. While global forces have posed challenges to the profession, they have also spurred creative adaptations that highlight the city’s unique position as a cultural and economic hub. From its historical roots in European textile traditions to its modern embrace of sustainability and technology, tailoring in Barcelona remains a vital part of both local identity and global fashion discourse.</w:t>
      </w:r>
    </w:p>
    <w:p>
      <w:pPr>
        <w:pStyle w:val="BodyText"/>
      </w:pPr>
      <w:r>
        <w:t xml:space="preserve">This literature review underscores the importance of contextualizing tailoring practices within specific regions like Spain’s Barcelona. As the field continues to evolve, further research into how cultural heritage informs contemporary tailor work could provide valuable insights for academics and practitioners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Spain Barcelona</dc:title>
  <dc:creator/>
  <dc:language>en</dc:language>
  <cp:keywords/>
  <dcterms:created xsi:type="dcterms:W3CDTF">2026-07-23T13:29:57Z</dcterms:created>
  <dcterms:modified xsi:type="dcterms:W3CDTF">2026-07-23T13:29:57Z</dcterms:modified>
</cp:coreProperties>
</file>

<file path=docProps/custom.xml><?xml version="1.0" encoding="utf-8"?>
<Properties xmlns="http://schemas.openxmlformats.org/officeDocument/2006/custom-properties" xmlns:vt="http://schemas.openxmlformats.org/officeDocument/2006/docPropsVTypes"/>
</file>