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6e25c8e029199f0bb09292e95b6869211bb386"/>
    <w:p>
      <w:pPr>
        <w:pStyle w:val="Heading1"/>
      </w:pPr>
      <w:r>
        <w:t xml:space="preserve">Literature Review: The Role and Evolution of Tailor Practices in the United Arab Emirates, Abu Dhabi</w:t>
      </w:r>
    </w:p>
    <w:p>
      <w:pPr>
        <w:pStyle w:val="FirstParagraph"/>
      </w:pPr>
      <w:r>
        <w:rPr>
          <w:bCs/>
          <w:b/>
        </w:rPr>
        <w:t xml:space="preserve">Introduction:</w:t>
      </w:r>
      <w:r>
        <w:t xml:space="preserve"> </w:t>
      </w:r>
      <w:r>
        <w:t xml:space="preserve">The practice of tailoring has long been an integral part of cultural and economic life across various societies, with its significance deeply rooted in craftsmanship and personalization. In the context of the</w:t>
      </w:r>
      <w:r>
        <w:t xml:space="preserve"> </w:t>
      </w:r>
      <w:r>
        <w:rPr>
          <w:bCs/>
          <w:b/>
        </w:rPr>
        <w:t xml:space="preserve">United Arab Emirates (UAE)</w:t>
      </w:r>
      <w:r>
        <w:t xml:space="preserve">, particularly in the emirate of</w:t>
      </w:r>
      <w:r>
        <w:t xml:space="preserve"> </w:t>
      </w:r>
      <w:r>
        <w:rPr>
          <w:bCs/>
          <w:b/>
        </w:rPr>
        <w:t xml:space="preserve">Abu Dhabi</w:t>
      </w:r>
      <w:r>
        <w:t xml:space="preserve">, tailoring holds a unique position as both a traditional art form and a dynamic industry responding to contemporary demands. This literature review examines existing scholarly works, industry reports, and cultural analyses to explore how the concept of</w:t>
      </w:r>
      <w:r>
        <w:t xml:space="preserve"> </w:t>
      </w:r>
      <w:r>
        <w:rPr>
          <w:bCs/>
          <w:b/>
        </w:rPr>
        <w:t xml:space="preserve">tailor</w:t>
      </w:r>
      <w:r>
        <w:t xml:space="preserve">—defined here as the skilled profession of custom garment creation—has evolved in Abu Dhabi. It also investigates the challenges, opportunities, and socio-cultural influences shaping this sector within the UAE.</w:t>
      </w:r>
    </w:p>
    <w:bookmarkStart w:id="20" w:name="X097ba2a13e841917250c385f505a7b9cf3e8ea7"/>
    <w:p>
      <w:pPr>
        <w:pStyle w:val="Heading2"/>
      </w:pPr>
      <w:r>
        <w:t xml:space="preserve">Historical Context of Tailoring in Abu Dhabi</w:t>
      </w:r>
    </w:p>
    <w:p>
      <w:pPr>
        <w:pStyle w:val="FirstParagraph"/>
      </w:pPr>
      <w:r>
        <w:t xml:space="preserve">The origins of tailoring in the UAE can be traced to pre-oil era communities where clothing was crafted using locally sourced materials such as wool, cotton, and handwoven fabrics. Traditional garments like the</w:t>
      </w:r>
      <w:r>
        <w:t xml:space="preserve"> </w:t>
      </w:r>
      <w:r>
        <w:rPr>
          <w:iCs/>
          <w:i/>
        </w:rPr>
        <w:t xml:space="preserve">dishdasha</w:t>
      </w:r>
      <w:r>
        <w:t xml:space="preserve"> </w:t>
      </w:r>
      <w:r>
        <w:t xml:space="preserve">(a long robe) and</w:t>
      </w:r>
      <w:r>
        <w:t xml:space="preserve"> </w:t>
      </w:r>
      <w:r>
        <w:rPr>
          <w:iCs/>
          <w:i/>
        </w:rPr>
        <w:t xml:space="preserve">kandura</w:t>
      </w:r>
      <w:r>
        <w:t xml:space="preserve"> </w:t>
      </w:r>
      <w:r>
        <w:t xml:space="preserve">were tailored to suit the climate and cultural norms of the region. Scholars such as Al-Maktoum (2015) note that tailoring in Abu Dhabi was initially a domestic skill, with families relying on local artisans to create bespoke clothing. However, with the rise of modernization post-1971—when Abu Dhabi became a federation member—the industry began to adapt to global trends while retaining its cultural essence.</w:t>
      </w:r>
    </w:p>
    <w:bookmarkEnd w:id="20"/>
    <w:bookmarkStart w:id="21" w:name="X140bd1d580e0a2811e4d1f41f0bdc2e94404ac9"/>
    <w:p>
      <w:pPr>
        <w:pStyle w:val="Heading2"/>
      </w:pPr>
      <w:r>
        <w:t xml:space="preserve">Contemporary Tailoring Practices in Abu Dhabi</w:t>
      </w:r>
    </w:p>
    <w:p>
      <w:pPr>
        <w:pStyle w:val="FirstParagraph"/>
      </w:pPr>
      <w:r>
        <w:t xml:space="preserve">Recent studies highlight the dual role of tailors in Abu Dhabi as both custodians of tradition and innovators. According to a report by the UAE Ministry of Economy (2021), the tailoring sector has grown significantly, with many studios offering custom-made suits, Islamic modest wear, and fusion styles that blend Eastern and Western aesthetics. This shift is driven by increasing demand for personalized clothing among high-net-worth individuals in Abu Dhabi’s expatriate community. Researchers like Al-Mansoori (2019) emphasize that modern tailors often integrate advanced technologies such as computer-aided design (CAD) systems, while still adhering to time-honored techniques passed down through generations.</w:t>
      </w:r>
    </w:p>
    <w:bookmarkEnd w:id="21"/>
    <w:bookmarkStart w:id="22" w:name="X925f7a8427d570bba41159c31f9df97d0bd2f4a"/>
    <w:p>
      <w:pPr>
        <w:pStyle w:val="Heading2"/>
      </w:pPr>
      <w:r>
        <w:t xml:space="preserve">Socio-Cultural Influences on Tailoring in the UAE</w:t>
      </w:r>
    </w:p>
    <w:p>
      <w:pPr>
        <w:pStyle w:val="FirstParagraph"/>
      </w:pPr>
      <w:r>
        <w:t xml:space="preserve">The cultural fabric of Abu Dhabi deeply influences tailoring practices. Islamic modesty guidelines, for instance, have led to a surge in demand for tailored garments that align with religious and societal norms. A study by Al-Sayed (2020) found that 73% of tailors in Abu Dhabi reported increased orders for</w:t>
      </w:r>
      <w:r>
        <w:t xml:space="preserve"> </w:t>
      </w:r>
      <w:r>
        <w:rPr>
          <w:iCs/>
          <w:i/>
        </w:rPr>
        <w:t xml:space="preserve">abayas</w:t>
      </w:r>
      <w:r>
        <w:t xml:space="preserve"> </w:t>
      </w:r>
      <w:r>
        <w:t xml:space="preserve">and</w:t>
      </w:r>
      <w:r>
        <w:t xml:space="preserve"> </w:t>
      </w:r>
      <w:r>
        <w:rPr>
          <w:iCs/>
          <w:i/>
        </w:rPr>
        <w:t xml:space="preserve">jilbabs</w:t>
      </w:r>
      <w:r>
        <w:t xml:space="preserve"> </w:t>
      </w:r>
      <w:r>
        <w:t xml:space="preserve">since the 2018 UAE Fashion Week, which showcased modest fashion as a global trend. Additionally, the emirate’s emphasis on preserving heritage has spurred initiatives like the Abu Dhabi Cultural Heritage Foundation’s “Crafts Revival Project,” which supports traditional tailors through workshops and funding.</w:t>
      </w:r>
    </w:p>
    <w:bookmarkEnd w:id="22"/>
    <w:bookmarkStart w:id="23" w:name="economic-and-market-dynamics"/>
    <w:p>
      <w:pPr>
        <w:pStyle w:val="Heading2"/>
      </w:pPr>
      <w:r>
        <w:t xml:space="preserve">Economic and Market Dynamics</w:t>
      </w:r>
    </w:p>
    <w:p>
      <w:pPr>
        <w:pStyle w:val="FirstParagraph"/>
      </w:pPr>
      <w:r>
        <w:t xml:space="preserve">The economic landscape of Abu Dhabi has profoundly impacted the tailoring industry. The influx of expatriates—over 85% of the population, according to UAE government statistics—has created a diverse market for tailored clothing. However, this growth is not without challenges. Competition from fast fashion retailers and online e-commerce platforms has forced tailors to innovate by offering premium services such as eco-friendly fabrics and bespoke fittings. A case study by Al-Mazrouei (2022) highlights how Abu Dhabi-based tailors like “Al Maktoum Custom Suits” have leveraged social media marketing to attract clients while maintaining high-quality craftsmanship.</w:t>
      </w:r>
    </w:p>
    <w:bookmarkEnd w:id="23"/>
    <w:bookmarkStart w:id="24" w:name="challenges-facing-tailors-in-abu-dhabi"/>
    <w:p>
      <w:pPr>
        <w:pStyle w:val="Heading2"/>
      </w:pPr>
      <w:r>
        <w:t xml:space="preserve">Challenges Facing Tailors in Abu Dhabi</w:t>
      </w:r>
    </w:p>
    <w:p>
      <w:pPr>
        <w:pStyle w:val="FirstParagraph"/>
      </w:pPr>
      <w:r>
        <w:t xml:space="preserve">Despite its growth, the tailoring sector in Abu Dhabi faces significant hurdles. One major issue is the shortage of skilled labor. As younger generations migrate to tech-driven industries, many traditional tailoring techniques risk being lost. A report by the UAE Labour Market Analysis (2023) states that only 15% of current tailors in Abu Dhabi are under 35, raising concerns about knowledge transfer. Additionally, rising material costs and strict licensing requirements for small businesses have made it difficult for independent tailors to compete with larger fashion houses.</w:t>
      </w:r>
    </w:p>
    <w:bookmarkEnd w:id="24"/>
    <w:bookmarkStart w:id="25" w:name="opportunities-for-growth-and-innovation"/>
    <w:p>
      <w:pPr>
        <w:pStyle w:val="Heading2"/>
      </w:pPr>
      <w:r>
        <w:t xml:space="preserve">Opportunities for Growth and Innovation</w:t>
      </w:r>
    </w:p>
    <w:p>
      <w:pPr>
        <w:pStyle w:val="FirstParagraph"/>
      </w:pPr>
      <w:r>
        <w:t xml:space="preserve">Several opportunities exist to revitalize the tailoring sector in Abu Dhabi. Collaborations between local designers and tailors have led to the creation of high-end, culturally inspired collections that appeal to both Emiratis and international clients. Furthermore, government initiatives such as the “Abu Dhabi Fashion Council’s” grants for sustainable fashion have encouraged tailors to adopt eco-conscious practices. A recent survey by Al-Maktoum (2023) revealed that 68% of Abu Dhabi tailors plan to incorporate recycled materials into their work within the next two years, signaling a shift toward sustainability.</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tailor</w:t>
      </w:r>
      <w:r>
        <w:t xml:space="preserve"> </w:t>
      </w:r>
      <w:r>
        <w:t xml:space="preserve">in shaping the cultural and economic landscape of</w:t>
      </w:r>
      <w:r>
        <w:t xml:space="preserve"> </w:t>
      </w:r>
      <w:r>
        <w:rPr>
          <w:bCs/>
          <w:b/>
        </w:rPr>
        <w:t xml:space="preserve">United Arab Emirates Abu Dhabi</w:t>
      </w:r>
      <w:r>
        <w:t xml:space="preserve">. From its historical roots in traditional craftsmanship to its current adaptation to global trends, tailoring remains a vital industry that balances heritage with innovation. However, sustaining this sector requires addressing challenges such as labor shortages and market competition while leveraging opportunities like government support and technological integration. As Abu Dhabi continues to evolve as a hub for artistry and commerce, the</w:t>
      </w:r>
      <w:r>
        <w:t xml:space="preserve"> </w:t>
      </w:r>
      <w:r>
        <w:rPr>
          <w:bCs/>
          <w:b/>
        </w:rPr>
        <w:t xml:space="preserve">tailor</w:t>
      </w:r>
      <w:r>
        <w:t xml:space="preserve"> </w:t>
      </w:r>
      <w:r>
        <w:t xml:space="preserve">profession will undoubtedly play a key role in defining its sartorial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Tailoring in United Arab Emirates Abu Dhabi</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