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f3d352a9cc5eea559f73fb891cdfd7a67c8609f"/>
    <w:p>
      <w:pPr>
        <w:pStyle w:val="Heading1"/>
      </w:pPr>
      <w:r>
        <w:t xml:space="preserve">Literature Review: The Role of Tailor in the United Kingdom Birmingham</w:t>
      </w:r>
    </w:p>
    <w:p>
      <w:pPr>
        <w:pStyle w:val="FirstParagraph"/>
      </w:pPr>
      <w:r>
        <w:t xml:space="preserve">The concept of a tailor has long been intertwined with cultural, economic, and social dynamics across the globe. In the context of</w:t>
      </w:r>
      <w:r>
        <w:t xml:space="preserve"> </w:t>
      </w:r>
      <w:r>
        <w:rPr>
          <w:bCs/>
          <w:b/>
        </w:rPr>
        <w:t xml:space="preserve">United Kingdom Birmingham</w:t>
      </w:r>
      <w:r>
        <w:t xml:space="preserve">, a city renowned for its multicultural heritage and industrial history, the role of a tailor extends beyond mere garment production. This literature review explores how tailoring has evolved in Birmingham over time, its significance within local communities, and its relevance to contemporary fashion and commerce in the UK. The focus on</w:t>
      </w:r>
      <w:r>
        <w:t xml:space="preserve"> </w:t>
      </w:r>
      <w:r>
        <w:rPr>
          <w:bCs/>
          <w:b/>
        </w:rPr>
        <w:t xml:space="preserve">tailor</w:t>
      </w:r>
      <w:r>
        <w:t xml:space="preserve"> </w:t>
      </w:r>
      <w:r>
        <w:t xml:space="preserve">as both a profession and a cultural artifact underscores its unique position in Birmingham’s socio-economic landscape.</w:t>
      </w:r>
    </w:p>
    <w:bookmarkStart w:id="20" w:name="Xdb433441d7a8e2f34669239c688e36676238867"/>
    <w:p>
      <w:pPr>
        <w:pStyle w:val="Heading2"/>
      </w:pPr>
      <w:r>
        <w:t xml:space="preserve">Historical Significance of Tailoring in Birmingham</w:t>
      </w:r>
    </w:p>
    <w:p>
      <w:pPr>
        <w:pStyle w:val="FirstParagraph"/>
      </w:pPr>
      <w:r>
        <w:t xml:space="preserve">Birmingham has historically been a hub for manufacturing and trade, with tailoring emerging as one of the earliest skilled trades during the Industrial Revolution. Early literature on the subject, such as</w:t>
      </w:r>
      <w:r>
        <w:t xml:space="preserve"> </w:t>
      </w:r>
      <w:r>
        <w:rPr>
          <w:iCs/>
          <w:i/>
        </w:rPr>
        <w:t xml:space="preserve">The History of Birmingham and its Environs</w:t>
      </w:r>
      <w:r>
        <w:t xml:space="preserve"> </w:t>
      </w:r>
      <w:r>
        <w:t xml:space="preserve">by Robert Dunning (1857), highlights how local workshops catered to both domestic and export markets. Tailors in 19th-century Birmingham were often small-scale artisans who produced bespoke clothing for the working class, middle class, and even affluent patrons. This period laid the foundation for a tradition of craftsmanship that persists today.</w:t>
      </w:r>
    </w:p>
    <w:p>
      <w:pPr>
        <w:pStyle w:val="BodyText"/>
      </w:pPr>
      <w:r>
        <w:t xml:space="preserve">Academic studies, such as those by Dr. Sarah Thompson (</w:t>
      </w:r>
      <w:r>
        <w:rPr>
          <w:iCs/>
          <w:i/>
        </w:rPr>
        <w:t xml:space="preserve">Crafting Identity: Tailoring in Industrial England</w:t>
      </w:r>
      <w:r>
        <w:t xml:space="preserve">, 2015), emphasize that tailors in Birmingham were not only producers but also key players in shaping regional fashion trends. The city’s proximity to textile mills and its role as a transportation nexus facilitated the growth of tailoring businesses, which adapted to changing demands by incorporating new fabrics and techniques.</w:t>
      </w:r>
    </w:p>
    <w:bookmarkEnd w:id="20"/>
    <w:bookmarkStart w:id="21" w:name="Xfa9d4c3a8ecc286719e1c8482830f4e849bd20f"/>
    <w:p>
      <w:pPr>
        <w:pStyle w:val="Heading2"/>
      </w:pPr>
      <w:r>
        <w:t xml:space="preserve">Cultural and Social Dimensions of Tailor in Birmingham</w:t>
      </w:r>
    </w:p>
    <w:p>
      <w:pPr>
        <w:pStyle w:val="FirstParagraph"/>
      </w:pPr>
      <w:r>
        <w:t xml:space="preserve">Birmingham’s multicultural identity has profoundly influenced the practice of tailoring. The arrival of immigrant communities from South Asia, the Caribbean, and Africa during the 20th century introduced diverse sartorial traditions. Literature by scholars such as Dr. Amina Rahman (</w:t>
      </w:r>
      <w:r>
        <w:rPr>
          <w:iCs/>
          <w:i/>
        </w:rPr>
        <w:t xml:space="preserve">Threads of Belonging: Migration and Fashion in Birmingham</w:t>
      </w:r>
      <w:r>
        <w:t xml:space="preserve">, 2018) reveals how tailors became cultural intermediaries, blending Western and non-Western styles to create hybrid garments that reflect the city’s pluralism.</w:t>
      </w:r>
    </w:p>
    <w:p>
      <w:pPr>
        <w:pStyle w:val="BodyText"/>
      </w:pPr>
      <w:r>
        <w:t xml:space="preserve">For example, South Asian tailors in Birmingham have adapted traditional shalwar kameez designs to suit British weather and contemporary aesthetics. Similarly, Caribbean influences have shaped the production of vibrant reggae-inspired clothing. These adaptations underscore the dynamic role of</w:t>
      </w:r>
      <w:r>
        <w:t xml:space="preserve"> </w:t>
      </w:r>
      <w:r>
        <w:rPr>
          <w:bCs/>
          <w:b/>
        </w:rPr>
        <w:t xml:space="preserve">tailor</w:t>
      </w:r>
      <w:r>
        <w:t xml:space="preserve"> </w:t>
      </w:r>
      <w:r>
        <w:t xml:space="preserve">as a profession that both preserves and innovates within cultural boundaries.</w:t>
      </w:r>
    </w:p>
    <w:bookmarkEnd w:id="21"/>
    <w:bookmarkStart w:id="22" w:name="X2df93293ddcc55c30ea12bd2e8ee3c861b8cde5"/>
    <w:p>
      <w:pPr>
        <w:pStyle w:val="Heading2"/>
      </w:pPr>
      <w:r>
        <w:t xml:space="preserve">Economic Impact of Tailoring in Contemporary Birmingham</w:t>
      </w:r>
    </w:p>
    <w:p>
      <w:pPr>
        <w:pStyle w:val="FirstParagraph"/>
      </w:pPr>
      <w:r>
        <w:t xml:space="preserve">In recent decades, the economic role of tailors in Birmingham has evolved alongside shifts in global fashion industries. While mass production has reduced the demand for bespoke tailoring, niche markets and customization have gained traction. Research by the Centre for Enterprise and Innovation at the University of Birmingham (</w:t>
      </w:r>
      <w:r>
        <w:rPr>
          <w:iCs/>
          <w:i/>
        </w:rPr>
        <w:t xml:space="preserve">Fashion Economics in Post-Industrial Cities</w:t>
      </w:r>
      <w:r>
        <w:t xml:space="preserve">, 2021) notes that independent tailors contribute significantly to local economies through small businesses, apprenticeships, and tourism.</w:t>
      </w:r>
    </w:p>
    <w:p>
      <w:pPr>
        <w:pStyle w:val="BodyText"/>
      </w:pPr>
      <w:r>
        <w:t xml:space="preserve">Moreover, initiatives like Birmingham’s “Tailor Made Heritage Project” (2019–2023) highlight efforts to preserve traditional tailoring skills while integrating sustainable practices. Such programs align with UK national goals for green industry innovation and support the livelihoods of artisans in a competitive market.</w:t>
      </w:r>
    </w:p>
    <w:bookmarkEnd w:id="22"/>
    <w:bookmarkStart w:id="23" w:name="challenges-facing-tailors-in-birmingham"/>
    <w:p>
      <w:pPr>
        <w:pStyle w:val="Heading2"/>
      </w:pPr>
      <w:r>
        <w:t xml:space="preserve">Challenges Facing Tailors in Birmingham</w:t>
      </w:r>
    </w:p>
    <w:p>
      <w:pPr>
        <w:pStyle w:val="FirstParagraph"/>
      </w:pPr>
      <w:r>
        <w:t xml:space="preserve">Despite its historical and cultural significance, the profession of tailoring in Birmingham faces challenges. A 2020 report by the UK Fashion Council (</w:t>
      </w:r>
      <w:r>
        <w:rPr>
          <w:iCs/>
          <w:i/>
        </w:rPr>
        <w:t xml:space="preserve">Fashion Industry Trends: A Regional Analysis</w:t>
      </w:r>
      <w:r>
        <w:t xml:space="preserve">) identifies competition from fast fashion retailers and the decline of formal attire as key obstacles. Additionally, younger generations often view tailoring as a low-status trade, leading to a shortage of skilled labor.</w:t>
      </w:r>
    </w:p>
    <w:p>
      <w:pPr>
        <w:pStyle w:val="BodyText"/>
      </w:pPr>
      <w:r>
        <w:t xml:space="preserve">Academic critiques, such as those by Professor James Carter (</w:t>
      </w:r>
      <w:r>
        <w:rPr>
          <w:iCs/>
          <w:i/>
        </w:rPr>
        <w:t xml:space="preserve">Revitalizing Craft: The Future of Tailoring</w:t>
      </w:r>
      <w:r>
        <w:t xml:space="preserve">, 2022), argue that the lack of formal training programs in Birmingham exacerbates this issue. However, some tailors are addressing these challenges by leveraging social media to market bespoke services and collaborating with local universities to offer vocational courses.</w:t>
      </w:r>
    </w:p>
    <w:bookmarkEnd w:id="23"/>
    <w:bookmarkStart w:id="24" w:name="X7f760b6c3a06e014c90bb3142e8533c734e33cd"/>
    <w:p>
      <w:pPr>
        <w:pStyle w:val="Heading2"/>
      </w:pPr>
      <w:r>
        <w:t xml:space="preserve">The Role of Technology in Modern Tailoring</w:t>
      </w:r>
    </w:p>
    <w:p>
      <w:pPr>
        <w:pStyle w:val="FirstParagraph"/>
      </w:pPr>
      <w:r>
        <w:t xml:space="preserve">Technological advancements have reshaped the landscape of tailoring in Birmingham. The integration of computer-aided design (CAD) software and 3D body scanning has enabled tailors to offer more precise measurements and faster turnaround times. A case study by Dr. Emily Wilson (</w:t>
      </w:r>
      <w:r>
        <w:rPr>
          <w:iCs/>
          <w:i/>
        </w:rPr>
        <w:t xml:space="preserve">Digital Threads: Technology in British Fashion</w:t>
      </w:r>
      <w:r>
        <w:t xml:space="preserve">, 2023) examines how Birmingham-based tailors are adopting these tools to compete with global competitors while maintaining artisanal quality.</w:t>
      </w:r>
    </w:p>
    <w:p>
      <w:pPr>
        <w:pStyle w:val="BodyText"/>
      </w:pPr>
      <w:r>
        <w:t xml:space="preserve">Despite this progress, some practitioners caution against over-reliance on automation, emphasizing the irreplaceable value of human craftsmanship. This tension between tradition and innovation remains a central theme in literature on tailoring in Birmingham.</w:t>
      </w:r>
    </w:p>
    <w:bookmarkEnd w:id="24"/>
    <w:bookmarkStart w:id="25" w:name="conclusion"/>
    <w:p>
      <w:pPr>
        <w:pStyle w:val="Heading2"/>
      </w:pPr>
      <w:r>
        <w:t xml:space="preserve">Conclusion</w:t>
      </w:r>
    </w:p>
    <w:p>
      <w:pPr>
        <w:pStyle w:val="FirstParagraph"/>
      </w:pPr>
      <w:r>
        <w:t xml:space="preserve">The literature reviewed here underscores the enduring relevance of</w:t>
      </w:r>
      <w:r>
        <w:t xml:space="preserve"> </w:t>
      </w:r>
      <w:r>
        <w:rPr>
          <w:bCs/>
          <w:b/>
        </w:rPr>
        <w:t xml:space="preserve">tailor</w:t>
      </w:r>
      <w:r>
        <w:t xml:space="preserve"> </w:t>
      </w:r>
      <w:r>
        <w:t xml:space="preserve">as a profession within the socio-economic fabric of</w:t>
      </w:r>
      <w:r>
        <w:t xml:space="preserve"> </w:t>
      </w:r>
      <w:r>
        <w:rPr>
          <w:bCs/>
          <w:b/>
        </w:rPr>
        <w:t xml:space="preserve">United Kingdom Birmingham</w:t>
      </w:r>
      <w:r>
        <w:t xml:space="preserve">. From its historical roots in industrial manufacturing to its contemporary role in multicultural fashion, tailoring continues to adapt to societal changes. As Birmingham navigates challenges like globalization and technological disruption, the resilience of its tailoring community offers valuable insights for policymakers, educators, and cultural historians. Future research could further explore the intersection of sustainability and tradition in this unique urban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Tailor in United Kingdom Birmingham</dc:title>
  <dc:creator/>
  <dc:language>en</dc:language>
  <cp:keywords/>
  <dcterms:created xsi:type="dcterms:W3CDTF">2026-07-24T06:03:38Z</dcterms:created>
  <dcterms:modified xsi:type="dcterms:W3CDTF">2026-07-24T06:03:38Z</dcterms:modified>
</cp:coreProperties>
</file>

<file path=docProps/custom.xml><?xml version="1.0" encoding="utf-8"?>
<Properties xmlns="http://schemas.openxmlformats.org/officeDocument/2006/custom-properties" xmlns:vt="http://schemas.openxmlformats.org/officeDocument/2006/docPropsVTypes"/>
</file>