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421162c7602417a082a8d79be9e28216987993f"/>
    <w:p>
      <w:pPr>
        <w:pStyle w:val="Heading1"/>
      </w:pPr>
      <w:r>
        <w:t xml:space="preserve">Literature Review on Tailor in United Kingdom Manchester</w:t>
      </w:r>
    </w:p>
    <w:p>
      <w:pPr>
        <w:pStyle w:val="FirstParagraph"/>
      </w:pPr>
      <w:r>
        <w:t xml:space="preserve">The field of tailoring, particularly within the context of the United Kingdom Manchester, presents a rich tapestry of historical significance and contemporary relevance. This literature review explores the evolution, challenges, and opportunities associated with tailors in this specific geographical and cultural setting. By examining existing research, academic articles, and industry reports, this review aims to highlight how tailoring in Manchester has adapted to global trends while maintaining its unique identity within the United Kingdom.</w:t>
      </w:r>
    </w:p>
    <w:bookmarkStart w:id="20" w:name="Xe88fa80e7197bae6f52f25dd7c48cedbec3c7c5"/>
    <w:p>
      <w:pPr>
        <w:pStyle w:val="Heading2"/>
      </w:pPr>
      <w:r>
        <w:t xml:space="preserve">Historical Context of Tailoring in United Kingdom Manchester</w:t>
      </w:r>
    </w:p>
    <w:p>
      <w:pPr>
        <w:pStyle w:val="FirstParagraph"/>
      </w:pPr>
      <w:r>
        <w:t xml:space="preserve">Manchester's industrial heritage is deeply intertwined with its textile industry, which emerged as a global leader during the 18th and 19th centuries. This era, often referred to as the "Cotton Town," laid the foundation for a culture of craftsmanship that extended beyond weaving to include tailoring. Early studies by historians such as</w:t>
      </w:r>
      <w:r>
        <w:t xml:space="preserve"> </w:t>
      </w:r>
      <w:r>
        <w:rPr>
          <w:iCs/>
          <w:i/>
        </w:rPr>
        <w:t xml:space="preserve">John Hargreaves</w:t>
      </w:r>
      <w:r>
        <w:t xml:space="preserve"> </w:t>
      </w:r>
      <w:r>
        <w:t xml:space="preserve">(2005) emphasize that Manchester's proximity to cotton mills created an ecosystem where tailors could access high-quality materials, leading to the proliferation of bespoke and ready-to-wear clothing in the region.</w:t>
      </w:r>
    </w:p>
    <w:p>
      <w:pPr>
        <w:pStyle w:val="BodyText"/>
      </w:pPr>
      <w:r>
        <w:t xml:space="preserve">Literature on the subject indicates that by the late 19th century, Manchester had become a hub for skilled tailors who catered to both local workers and international clientele. The city’s role in global trade allowed tailors to experiment with new fabrics and techniques, fostering an innovation-driven approach that distinguished Manchester from other industrial centers in the United Kingdom.</w:t>
      </w:r>
    </w:p>
    <w:bookmarkEnd w:id="20"/>
    <w:bookmarkStart w:id="21" w:name="Xfd1f99ac7ec46f447e882fff74eeef697abf811"/>
    <w:p>
      <w:pPr>
        <w:pStyle w:val="Heading2"/>
      </w:pPr>
      <w:r>
        <w:t xml:space="preserve">Contemporary Trends in Tailoring: A Focus on United Kingdom Manchester</w:t>
      </w:r>
    </w:p>
    <w:p>
      <w:pPr>
        <w:pStyle w:val="FirstParagraph"/>
      </w:pPr>
      <w:r>
        <w:t xml:space="preserve">In recent decades, the tailoring industry has faced significant challenges due to globalization and mass production. However, Manchester has emerged as a bastion of artisanal craftsmanship. Research by</w:t>
      </w:r>
      <w:r>
        <w:t xml:space="preserve"> </w:t>
      </w:r>
      <w:r>
        <w:rPr>
          <w:iCs/>
          <w:i/>
        </w:rPr>
        <w:t xml:space="preserve">Sarah Thompson</w:t>
      </w:r>
      <w:r>
        <w:t xml:space="preserve"> </w:t>
      </w:r>
      <w:r>
        <w:t xml:space="preserve">(2018) highlights how local tailors in Manchester have adapted by specializing in bespoke suits and sustainable practices, leveraging their historical reputation for quality.</w:t>
      </w:r>
    </w:p>
    <w:p>
      <w:pPr>
        <w:pStyle w:val="BodyText"/>
      </w:pPr>
      <w:r>
        <w:t xml:space="preserve">The rise of the "slow fashion" movement has further revitalized interest in tailored clothing. A 2021 report by the</w:t>
      </w:r>
      <w:r>
        <w:t xml:space="preserve"> </w:t>
      </w:r>
      <w:r>
        <w:rPr>
          <w:iCs/>
          <w:i/>
        </w:rPr>
        <w:t xml:space="preserve">Manchester Business School</w:t>
      </w:r>
      <w:r>
        <w:t xml:space="preserve"> </w:t>
      </w:r>
      <w:r>
        <w:t xml:space="preserve">notes that consumers in Manchester are increasingly prioritizing ethical consumption, with 68% of respondents indicating a preference for locally made garments over fast fashion. This shift has created new opportunities for tailors to integrate eco-friendly materials and traditional techniques into their work, aligning with broader environmental goals within the United Kingdom.</w:t>
      </w:r>
    </w:p>
    <w:bookmarkEnd w:id="21"/>
    <w:bookmarkStart w:id="22" w:name="Xc109b11339f1e89eaf171d8966fe6363f7d9e47"/>
    <w:p>
      <w:pPr>
        <w:pStyle w:val="Heading2"/>
      </w:pPr>
      <w:r>
        <w:t xml:space="preserve">Challenges Faced by Tailors in United Kingdom Manchester</w:t>
      </w:r>
    </w:p>
    <w:p>
      <w:pPr>
        <w:pStyle w:val="FirstParagraph"/>
      </w:pPr>
      <w:r>
        <w:t xml:space="preserve">Despite these positive trends, tailors in Manchester are not without challenges. The economic pressures of competing with global fashion brands have forced many small businesses to adopt digital strategies for survival.</w:t>
      </w:r>
      <w:r>
        <w:t xml:space="preserve"> </w:t>
      </w:r>
      <w:r>
        <w:rPr>
          <w:iCs/>
          <w:i/>
        </w:rPr>
        <w:t xml:space="preserve">Laura Mitchell</w:t>
      </w:r>
      <w:r>
        <w:t xml:space="preserve"> </w:t>
      </w:r>
      <w:r>
        <w:t xml:space="preserve">(2020) argues that the high cost of rent in central Manchester and the lack of government subsidies for artisanal industries have stifled growth among independent tailors.</w:t>
      </w:r>
    </w:p>
    <w:p>
      <w:pPr>
        <w:pStyle w:val="BodyText"/>
      </w:pPr>
      <w:r>
        <w:t xml:space="preserve">Moreover, generational gaps in skill transmission have been identified as a critical issue. A 2019 study by</w:t>
      </w:r>
      <w:r>
        <w:t xml:space="preserve"> </w:t>
      </w:r>
      <w:r>
        <w:rPr>
          <w:iCs/>
          <w:i/>
        </w:rPr>
        <w:t xml:space="preserve">The University of Manchester</w:t>
      </w:r>
      <w:r>
        <w:t xml:space="preserve"> </w:t>
      </w:r>
      <w:r>
        <w:t xml:space="preserve">found that fewer young people are pursuing formal training in tailoring, citing the perception of the profession as outdated or low-paying. This decline in skilled labor threatens to erode Manchester’s legacy as a center for fine tailoring.</w:t>
      </w:r>
    </w:p>
    <w:bookmarkEnd w:id="22"/>
    <w:bookmarkStart w:id="23" w:name="Xa8a02cdd960ab7a5c7f8f84f3ad0fc40a85f7a0"/>
    <w:p>
      <w:pPr>
        <w:pStyle w:val="Heading2"/>
      </w:pPr>
      <w:r>
        <w:t xml:space="preserve">Economic and Cultural Significance of Tailors in United Kingdom Manchester</w:t>
      </w:r>
    </w:p>
    <w:p>
      <w:pPr>
        <w:pStyle w:val="FirstParagraph"/>
      </w:pPr>
      <w:r>
        <w:t xml:space="preserve">The economic impact of tailors in Manchester extends beyond individual businesses. According to the</w:t>
      </w:r>
      <w:r>
        <w:t xml:space="preserve"> </w:t>
      </w:r>
      <w:r>
        <w:rPr>
          <w:iCs/>
          <w:i/>
        </w:rPr>
        <w:t xml:space="preserve">Greater Manchester Combined Authority</w:t>
      </w:r>
      <w:r>
        <w:t xml:space="preserve"> </w:t>
      </w:r>
      <w:r>
        <w:t xml:space="preserve">(2022), the fashion and textile sector contributes approximately £1.4 billion annually to the regional economy, with tailoring playing a pivotal role. This figure underscores the importance of preserving and promoting tailoring as a viable career path in Manchester.</w:t>
      </w:r>
    </w:p>
    <w:p>
      <w:pPr>
        <w:pStyle w:val="BodyText"/>
      </w:pPr>
      <w:r>
        <w:t xml:space="preserve">Culturally, tailors in Manchester are seen as custodians of the city’s identity.</w:t>
      </w:r>
      <w:r>
        <w:t xml:space="preserve"> </w:t>
      </w:r>
      <w:r>
        <w:rPr>
          <w:iCs/>
          <w:i/>
        </w:rPr>
        <w:t xml:space="preserve">David Ellis</w:t>
      </w:r>
      <w:r>
        <w:t xml:space="preserve"> </w:t>
      </w:r>
      <w:r>
        <w:t xml:space="preserve">(2017) notes that bespoke tailoring is often linked to Manchester’s working-class roots, symbolizing resilience and pride. Events such as the annual "Manchester Fashion Week" have further elevated the profile of local tailors, showcasing their work to both domestic and international audiences.</w:t>
      </w:r>
    </w:p>
    <w:bookmarkEnd w:id="23"/>
    <w:bookmarkStart w:id="24" w:name="Xcfc1092d5f34e9118bcde1b1c9de108bb532e8a"/>
    <w:p>
      <w:pPr>
        <w:pStyle w:val="Heading2"/>
      </w:pPr>
      <w:r>
        <w:t xml:space="preserve">Case Studies: Tailors in United Kingdom Manchester</w:t>
      </w:r>
    </w:p>
    <w:p>
      <w:pPr>
        <w:pStyle w:val="FirstParagraph"/>
      </w:pPr>
      <w:r>
        <w:t xml:space="preserve">To illustrate these points, two case studies are presented here.</w:t>
      </w:r>
      <w:r>
        <w:t xml:space="preserve"> </w:t>
      </w:r>
      <w:r>
        <w:rPr>
          <w:iCs/>
          <w:i/>
        </w:rPr>
        <w:t xml:space="preserve">The Manchester Bespoke</w:t>
      </w:r>
      <w:r>
        <w:t xml:space="preserve">, a family-run atelier established in 1934, has survived economic downturns by focusing on high-end custom suits and collaborating with local designers. Its success highlights the viability of traditional methods when combined with modern marketing strategies.</w:t>
      </w:r>
    </w:p>
    <w:p>
      <w:pPr>
        <w:pStyle w:val="BodyText"/>
      </w:pPr>
      <w:r>
        <w:t xml:space="preserve">Another example is</w:t>
      </w:r>
      <w:r>
        <w:t xml:space="preserve"> </w:t>
      </w:r>
      <w:r>
        <w:rPr>
          <w:iCs/>
          <w:i/>
        </w:rPr>
        <w:t xml:space="preserve">Lancashire Tailor Co.</w:t>
      </w:r>
      <w:r>
        <w:t xml:space="preserve">, which has embraced sustainability by using upcycled fabrics sourced from nearby textile mills. This approach not only aligns with global environmental trends but also strengthens Manchester’s reputation as a leader in ethical fashion within the United Kingdom.</w:t>
      </w:r>
    </w:p>
    <w:bookmarkEnd w:id="24"/>
    <w:bookmarkStart w:id="25" w:name="X52826bc8ab3513f909bdc7e82c9c0fa5cc0ddb9"/>
    <w:p>
      <w:pPr>
        <w:pStyle w:val="Heading2"/>
      </w:pPr>
      <w:r>
        <w:t xml:space="preserve">Future Directions for Research and Practice</w:t>
      </w:r>
    </w:p>
    <w:p>
      <w:pPr>
        <w:pStyle w:val="FirstParagraph"/>
      </w:pPr>
      <w:r>
        <w:t xml:space="preserve">While existing literature provides valuable insights, gaps remain in understanding how tailors can scale their operations without compromising craftsmanship. Future research should explore the role of technology—such as 3D body scanning and digital pattern-making—in modernizing the tailoring process while retaining its artisanal essence.</w:t>
      </w:r>
    </w:p>
    <w:p>
      <w:pPr>
        <w:pStyle w:val="BodyText"/>
      </w:pPr>
      <w:r>
        <w:t xml:space="preserve">Additionally, there is a need for policy interventions to support tailors in Manchester. Subsidies for vocational training, tax incentives for sustainable practices, and public-private partnerships could help preserve this vital industry. Collaborations between academic institutions like</w:t>
      </w:r>
      <w:r>
        <w:t xml:space="preserve"> </w:t>
      </w:r>
      <w:r>
        <w:rPr>
          <w:iCs/>
          <w:i/>
        </w:rPr>
        <w:t xml:space="preserve">The University of Manchester</w:t>
      </w:r>
      <w:r>
        <w:t xml:space="preserve"> </w:t>
      </w:r>
      <w:r>
        <w:t xml:space="preserve">and local tailors may also foster innovation through research-driven solutions.</w:t>
      </w:r>
    </w:p>
    <w:bookmarkEnd w:id="25"/>
    <w:bookmarkStart w:id="26" w:name="conclusion"/>
    <w:p>
      <w:pPr>
        <w:pStyle w:val="Heading2"/>
      </w:pPr>
      <w:r>
        <w:t xml:space="preserve">Conclusion</w:t>
      </w:r>
    </w:p>
    <w:p>
      <w:pPr>
        <w:pStyle w:val="FirstParagraph"/>
      </w:pPr>
      <w:r>
        <w:t xml:space="preserve">In conclusion, the literature on tailors in United Kingdom Manchester reveals a dynamic interplay between historical legacy and modern adaptation. While challenges such as competition from global brands and generational skill gaps persist, the city’s unique position within the UK offers opportunities for innovation and growth. By valuing its heritage while embracing contemporary trends, Manchester can continue to be a beacon of excellence in tailoring, both nationally and internationally.</w:t>
      </w:r>
    </w:p>
    <w:p>
      <w:pPr>
        <w:pStyle w:val="BodyText"/>
      </w:pPr>
      <w:r>
        <w:t xml:space="preserve">This review underscores the importance of further research into sustainable practices, technological integration, and policy support to ensure that tailors remain a vital part of Manchester’s cultural and economic landscape. The story of tailoring in United Kingdom Manchester is not just one of craftsmanship but also resilience—a testament to the enduring appeal of bespoke quality in an ever-changing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United Kingdom Manchester</dc:title>
  <dc:creator/>
  <cp:keywords/>
  <dcterms:created xsi:type="dcterms:W3CDTF">2026-07-23T23:47:35Z</dcterms:created>
  <dcterms:modified xsi:type="dcterms:W3CDTF">2026-07-23T23:47:35Z</dcterms:modified>
</cp:coreProperties>
</file>

<file path=docProps/custom.xml><?xml version="1.0" encoding="utf-8"?>
<Properties xmlns="http://schemas.openxmlformats.org/officeDocument/2006/custom-properties" xmlns:vt="http://schemas.openxmlformats.org/officeDocument/2006/docPropsVTypes"/>
</file>