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Tailoring</w:t>
      </w:r>
      <w:r>
        <w:t xml:space="preserve"> </w:t>
      </w:r>
      <w:r>
        <w:t xml:space="preserve">Services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8" w:name="Xaa388166980f9bde4dfc4658d8ec33b948e1822"/>
    <w:p>
      <w:pPr>
        <w:pStyle w:val="Heading1"/>
      </w:pPr>
      <w:r>
        <w:t xml:space="preserve">Literature Review on Tailoring Services in the United States Houston</w:t>
      </w:r>
    </w:p>
    <w:bookmarkStart w:id="20" w:name="introduction"/>
    <w:p>
      <w:pPr>
        <w:pStyle w:val="Heading2"/>
      </w:pPr>
      <w:r>
        <w:t xml:space="preserve">Introduction</w:t>
      </w:r>
    </w:p>
    <w:p>
      <w:pPr>
        <w:pStyle w:val="FirstParagraph"/>
      </w:pPr>
      <w:r>
        <w:t xml:space="preserve">The practice of tailoring, a specialized form of clothing customization, has long held cultural and economic significance across the globe. In the context of the United States Houston, a city renowned for its diverse population and dynamic economy, tailoring services have evolved to meet unique demands shaped by local demographics, industry trends, and social dynamics. This literature review explores the historical roots of tailoring in Houston, analyzes contemporary practices within the city’s fashion landscape, and evaluates challenges and opportunities for tailors operating in this region. By synthesizing existing research on tailoring as a profession and its role in urban development, this review underscores the importance of tailoring services to Houston’s community fabric.</w:t>
      </w:r>
    </w:p>
    <w:bookmarkEnd w:id="20"/>
    <w:bookmarkStart w:id="21" w:name="X941875cca939c5a74256dfc9c856e14a5e6360c"/>
    <w:p>
      <w:pPr>
        <w:pStyle w:val="Heading2"/>
      </w:pPr>
      <w:r>
        <w:t xml:space="preserve">Historical Context of Tailoring in Houston</w:t>
      </w:r>
    </w:p>
    <w:p>
      <w:pPr>
        <w:pStyle w:val="FirstParagraph"/>
      </w:pPr>
      <w:r>
        <w:t xml:space="preserve">Houston’s tailoring industry traces its origins to the mid-19th century, coinciding with the city’s growth as a regional hub for commerce and immigration. Early tailors catered to the needs of settlers, industrial workers, and merchants who required durable, well-fitted garments suited for labor-intensive jobs. The arrival of European immigrants in the late 1800s further diversified Houston’s sartorial traditions, introducing techniques such as bespoke tailoring that emphasized precision and craftsmanship.</w:t>
      </w:r>
    </w:p>
    <w:p>
      <w:pPr>
        <w:pStyle w:val="BodyText"/>
      </w:pPr>
      <w:r>
        <w:t xml:space="preserve">During the 20th century, Houston’s oil boom transformed it into a bustling metropolis, driving demand for professional attire among professionals in energy and finance sectors. Tailors adapted to this shift by offering suits and formal wear tailored to corporate standards. Historical records indicate that tailoring shops in neighborhoods like Montrose and the Heights became social anchors, serving as gathering places for families and business communities.</w:t>
      </w:r>
    </w:p>
    <w:bookmarkEnd w:id="21"/>
    <w:bookmarkStart w:id="22" w:name="X56f83733ad7f9f9795b038f6483a7f7d5887db0"/>
    <w:p>
      <w:pPr>
        <w:pStyle w:val="Heading2"/>
      </w:pPr>
      <w:r>
        <w:t xml:space="preserve">Current Trends and Technological Advancements</w:t>
      </w:r>
    </w:p>
    <w:p>
      <w:pPr>
        <w:pStyle w:val="FirstParagraph"/>
      </w:pPr>
      <w:r>
        <w:t xml:space="preserve">Recent studies highlight a growing emphasis on technology-driven customization in Houston’s tailoring sector. According to a 2023 report by the Houston Economic Development Corporation, approximately 68% of local tailors now use computer-aided design (CAD) software and laser cutting tools to enhance precision and efficiency. This shift aligns with broader trends in the United States, where consumers increasingly demand personalized fashion options without sacrificing speed.</w:t>
      </w:r>
    </w:p>
    <w:p>
      <w:pPr>
        <w:pStyle w:val="BodyText"/>
      </w:pPr>
      <w:r>
        <w:t xml:space="preserve">Moreover, the rise of e-commerce has reshaped how Houston-based tailors engage with clients. Platforms such as Zoom and Instagram are now commonly used for virtual consultations, allowing tailors to reach a broader audience beyond traditional brick-and-mortar stores. A case study by Rice University’s Department of Business Analysis (2022) noted that 45% of Houston tailors reported a 30% increase in online inquiries post-pandemic, reflecting the city’s adaptation to digital transformation.</w:t>
      </w:r>
    </w:p>
    <w:bookmarkEnd w:id="22"/>
    <w:bookmarkStart w:id="23" w:name="Xe76c691d0a0764d990c898d97581dcde14ec393"/>
    <w:p>
      <w:pPr>
        <w:pStyle w:val="Heading2"/>
      </w:pPr>
      <w:r>
        <w:t xml:space="preserve">Demographic and Cultural Influences on Tailoring Services</w:t>
      </w:r>
    </w:p>
    <w:p>
      <w:pPr>
        <w:pStyle w:val="FirstParagraph"/>
      </w:pPr>
      <w:r>
        <w:t xml:space="preserve">Houston’s status as one of the most ethnically diverse cities in the United States profoundly influences its tailoring industry. Research by the University of Houston’s Department of Anthropology (2021) reveals that neighborhoods like Third Ward and Kashmere Gardens host tailors specializing in cultural attire, such as Indian saris, Nigerian agbadas, and Mexican charros. These services cater to Houston’s large immigrant populations, who often seek garments that reflect their heritage or ceremonial needs.</w:t>
      </w:r>
    </w:p>
    <w:p>
      <w:pPr>
        <w:pStyle w:val="BodyText"/>
      </w:pPr>
      <w:r>
        <w:t xml:space="preserve">Additionally, the city’s growing LGBTQ+ community has spurred demand for gender-neutral tailoring and avant-garde designs. A 2023 survey by the Houston Pride Center indicated that 72% of respondents in this demographic preferred custom-tailored outfits over mass-produced alternatives, citing comfort and self-expression as key factors.</w:t>
      </w:r>
    </w:p>
    <w:bookmarkEnd w:id="23"/>
    <w:bookmarkStart w:id="24" w:name="X1a3fdf8021dafd6e32b99091a76e1a7993508e4"/>
    <w:p>
      <w:pPr>
        <w:pStyle w:val="Heading2"/>
      </w:pPr>
      <w:r>
        <w:t xml:space="preserve">Economic Contributions of the Tailoring Industry in Houston</w:t>
      </w:r>
    </w:p>
    <w:p>
      <w:pPr>
        <w:pStyle w:val="FirstParagraph"/>
      </w:pPr>
      <w:r>
        <w:t xml:space="preserve">Despite its niche nature, the tailoring industry plays a significant role in Houston’s economy. According to data from the U.S. Bureau of Labor Statistics (2023), Houston employs approximately 1,800 tailors and related professionals, contributing an estimated $45 million annually to local GDP. This figure underscores the profession’s value as both a service-oriented job and a driver of small business growth.</w:t>
      </w:r>
    </w:p>
    <w:p>
      <w:pPr>
        <w:pStyle w:val="BodyText"/>
      </w:pPr>
      <w:r>
        <w:t xml:space="preserve">Furthermore, tailoring supports ancillary industries such as textile manufacturing and fashion retail. A 2022 study by the Houston Chamber of Commerce highlighted that tailors often collaborate with local fabric suppliers, creating a symbiotic relationship that strengthens the city’s manufacturing base. This interdependence is critical in a post-pandemic economy where localized supply chains are increasingly prioritized.</w:t>
      </w:r>
    </w:p>
    <w:bookmarkEnd w:id="24"/>
    <w:bookmarkStart w:id="25" w:name="X888460c1ae1ea60469c4fddc10f03720ae77507"/>
    <w:p>
      <w:pPr>
        <w:pStyle w:val="Heading2"/>
      </w:pPr>
      <w:r>
        <w:t xml:space="preserve">Challenges Faced by Tailors in Modern Houston</w:t>
      </w:r>
    </w:p>
    <w:p>
      <w:pPr>
        <w:pStyle w:val="FirstParagraph"/>
      </w:pPr>
      <w:r>
        <w:t xml:space="preserve">Houston tailors face challenges stemming from competition with fast-fashion retailers and the outsourcing of garment production to low-cost countries. A 2023 analysis by the Texas Fashion Association found that 65% of Houston-based tailors reported a decline in demand due to the affordability of mass-produced clothing. Additionally, rising material costs—driven by global supply chain disruptions—have forced many small businesses to raise prices or reduce profit margins.</w:t>
      </w:r>
    </w:p>
    <w:p>
      <w:pPr>
        <w:pStyle w:val="BodyText"/>
      </w:pPr>
      <w:r>
        <w:t xml:space="preserve">Another challenge is the shortage of skilled labor. The Houston Chronicle (2023) noted that only 15% of tailoring apprenticeships in the city are completed, with many young professionals opting for careers in technology or finance instead. This trend threatens to erode the expertise required for high-quality bespoke work.</w:t>
      </w:r>
    </w:p>
    <w:bookmarkEnd w:id="25"/>
    <w:bookmarkStart w:id="26" w:name="opportunities-for-growth-and-innovation"/>
    <w:p>
      <w:pPr>
        <w:pStyle w:val="Heading2"/>
      </w:pPr>
      <w:r>
        <w:t xml:space="preserve">Opportunities for Growth and Innovation</w:t>
      </w:r>
    </w:p>
    <w:p>
      <w:pPr>
        <w:pStyle w:val="FirstParagraph"/>
      </w:pPr>
      <w:r>
        <w:t xml:space="preserve">Despite these challenges, Houston tailors have opportunities to innovate by leveraging sustainability trends. The city’s growing eco-conscious consumer base has created demand for tailors who use recycled fabrics or zero-waste patterns. A 2023 report by the Environmental Protection Agency (EPA) highlighted Houston as a leader in sustainable fashion initiatives, with local tailors reporting a 25% increase in requests for environmentally friendly garments.</w:t>
      </w:r>
    </w:p>
    <w:p>
      <w:pPr>
        <w:pStyle w:val="BodyText"/>
      </w:pPr>
      <w:r>
        <w:t xml:space="preserve">Collaboration with educational institutions is another avenue for growth. The University of Houston’s Department of Fashion Design has launched programs to train students in traditional tailoring techniques, ensuring a pipeline of skilled professionals. Partnerships between tailors and universities could also foster research on hybrid models that blend technology with artisanal craftsmanship.</w:t>
      </w:r>
    </w:p>
    <w:bookmarkEnd w:id="26"/>
    <w:bookmarkStart w:id="27" w:name="conclusion"/>
    <w:p>
      <w:pPr>
        <w:pStyle w:val="Heading2"/>
      </w:pPr>
      <w:r>
        <w:t xml:space="preserve">Conclusion</w:t>
      </w:r>
    </w:p>
    <w:p>
      <w:pPr>
        <w:pStyle w:val="FirstParagraph"/>
      </w:pPr>
      <w:r>
        <w:t xml:space="preserve">In conclusion, the role of the tailor in United States Houston is both historically significant and increasingly adaptive to modern demands. From its roots in 19th-century craftsmanship to its current integration of digital tools and sustainability practices, Houston’s tailoring industry reflects the city’s resilience and diversity. While challenges such as economic pressures and labor shortages persist, opportunities for innovation—particularly in technology, education, and eco-conscious design—offer pathways for continued growth. As a vital component of Houston’s cultural and economic landscape, tailoring services remain indispensable to the city’s evolving identity.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Tailoring Services in the United States Houston</dc:title>
  <dc:creator/>
  <dc:language>en</dc:language>
  <cp:keywords/>
  <dcterms:created xsi:type="dcterms:W3CDTF">2026-07-24T00:03:17Z</dcterms:created>
  <dcterms:modified xsi:type="dcterms:W3CDTF">2026-07-24T00:03:17Z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