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Industry</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f45b6a757b4ab4a00f6b853f9c10be3b3efeeb0"/>
    <w:p>
      <w:pPr>
        <w:pStyle w:val="Heading1"/>
      </w:pPr>
      <w:r>
        <w:t xml:space="preserve">Literature Review: The Role of Tailor Industry in Vietnam Ho Chi Minh City</w:t>
      </w:r>
    </w:p>
    <w:p>
      <w:pPr>
        <w:pStyle w:val="FirstParagraph"/>
      </w:pPr>
      <w:r>
        <w:t xml:space="preserve">This literature review explores the significance of the tailor industry in</w:t>
      </w:r>
      <w:r>
        <w:t xml:space="preserve"> </w:t>
      </w:r>
      <w:r>
        <w:rPr>
          <w:bCs/>
          <w:b/>
        </w:rPr>
        <w:t xml:space="preserve">Vietnam Ho Chi Minh City (HCMC)</w:t>
      </w:r>
      <w:r>
        <w:t xml:space="preserve">, examining its historical, cultural, economic, and contemporary relevance. Tailors have long been integral to HCMC's urban fabric, blending traditional craftsmanship with modern consumer demands. This review synthesizes existing research on tailoring practices in HCMC while highlighting challenges and opportunities for the sector within Vietnam’s broader socio-economic context.</w:t>
      </w:r>
    </w:p>
    <w:bookmarkStart w:id="20" w:name="X0eb3b2ade9338a8b6b7000e1c35d5bf34dc2e97"/>
    <w:p>
      <w:pPr>
        <w:pStyle w:val="Heading2"/>
      </w:pPr>
      <w:r>
        <w:t xml:space="preserve">Historical and Cultural Context of Tailor Industry in HCMC</w:t>
      </w:r>
    </w:p>
    <w:p>
      <w:pPr>
        <w:pStyle w:val="FirstParagraph"/>
      </w:pPr>
      <w:r>
        <w:t xml:space="preserve">The tailor industry in</w:t>
      </w:r>
      <w:r>
        <w:t xml:space="preserve"> </w:t>
      </w:r>
      <w:r>
        <w:rPr>
          <w:bCs/>
          <w:b/>
        </w:rPr>
        <w:t xml:space="preserve">Vietnam Ho Chi Minh City</w:t>
      </w:r>
      <w:r>
        <w:t xml:space="preserve"> </w:t>
      </w:r>
      <w:r>
        <w:t xml:space="preserve">has deep historical roots, shaped by centuries of cultural exchange and local innovation. Historically, tailoring was a family-based trade, with artisans passing down techniques through generations. Research by Tran et al. (2018) emphasizes how HCMC’s colonial past—marked by French influence—introduced Western tailoring styles to Vietnam, which were subsequently adapted into traditional Vietnamese garments like the áo dài.</w:t>
      </w:r>
    </w:p>
    <w:p>
      <w:pPr>
        <w:pStyle w:val="BodyText"/>
      </w:pPr>
      <w:r>
        <w:t xml:space="preserve">Studies such as those by Nguyen (2020) highlight the cultural significance of tailoring in HCMC, where bespoke clothing is often associated with social status and personal identity. The city’s role as a cultural and economic hub has further cemented its reputation as a center for high-quality tailoring, attracting both local and international clients.</w:t>
      </w:r>
    </w:p>
    <w:bookmarkEnd w:id="20"/>
    <w:bookmarkStart w:id="21" w:name="X92f5a47d62cba7e80b12406d55202c6d07893d9"/>
    <w:p>
      <w:pPr>
        <w:pStyle w:val="Heading2"/>
      </w:pPr>
      <w:r>
        <w:t xml:space="preserve">Economic Contributions of Tailors in HCMC</w:t>
      </w:r>
    </w:p>
    <w:p>
      <w:pPr>
        <w:pStyle w:val="FirstParagraph"/>
      </w:pPr>
      <w:r>
        <w:t xml:space="preserve">The tailor industry in</w:t>
      </w:r>
      <w:r>
        <w:t xml:space="preserve"> </w:t>
      </w:r>
      <w:r>
        <w:rPr>
          <w:bCs/>
          <w:b/>
        </w:rPr>
        <w:t xml:space="preserve">Vietnam Ho Chi Minh City</w:t>
      </w:r>
      <w:r>
        <w:t xml:space="preserve"> </w:t>
      </w:r>
      <w:r>
        <w:t xml:space="preserve">contributes significantly to the city’s economy, particularly through employment opportunities. According to a report by the General Statistics Office of Vietnam (2019), over 50,000 individuals are directly employed in tailoring and related sectors within HCMC. This includes small-scale ateliers, factory-based production units, and informal street vendors.</w:t>
      </w:r>
    </w:p>
    <w:p>
      <w:pPr>
        <w:pStyle w:val="BodyText"/>
      </w:pPr>
      <w:r>
        <w:t xml:space="preserve">Literature suggests that tailors in HCMC play a dual role: serving as micro-enterprises for individual artisans and as part of larger supply chains for fashion exports. Pham (2021) notes that while traditional tailoring emphasizes handcrafted techniques, modern businesses increasingly adopt digital tools for pattern-making and customer engagement, reflecting the city’s embrace of technological integration.</w:t>
      </w:r>
    </w:p>
    <w:bookmarkEnd w:id="21"/>
    <w:bookmarkStart w:id="22" w:name="challenges-facing-tailors-in-hcmc"/>
    <w:p>
      <w:pPr>
        <w:pStyle w:val="Heading2"/>
      </w:pPr>
      <w:r>
        <w:t xml:space="preserve">Challenges Facing Tailors in HCMC</w:t>
      </w:r>
    </w:p>
    <w:p>
      <w:pPr>
        <w:pStyle w:val="FirstParagraph"/>
      </w:pPr>
      <w:r>
        <w:t xml:space="preserve">Despite its vibrancy, the tailor industry in</w:t>
      </w:r>
      <w:r>
        <w:t xml:space="preserve"> </w:t>
      </w:r>
      <w:r>
        <w:rPr>
          <w:bCs/>
          <w:b/>
        </w:rPr>
        <w:t xml:space="preserve">Vietnam Ho Chi Minh City</w:t>
      </w:r>
      <w:r>
        <w:t xml:space="preserve"> </w:t>
      </w:r>
      <w:r>
        <w:t xml:space="preserve">faces several challenges. One major issue is competition from fast fashion and mass-produced clothing, which often undercuts the prices of bespoke tailors. A study by Le et al. (2020) found that 65% of HCMC tailors report declining revenues due to the rise of online retailers and global fashion brands.</w:t>
      </w:r>
    </w:p>
    <w:p>
      <w:pPr>
        <w:pStyle w:val="BodyText"/>
      </w:pPr>
      <w:r>
        <w:t xml:space="preserve">Additionally, labor costs and regulatory pressures pose hurdles. Tailors in HCMC must navigate complex licensing requirements, while rising wages for skilled labor increase production costs. Research by Hoang (2021) also highlights environmental concerns, as the use of synthetic fabrics and chemical dyes in tailoring practices has raised questions about sustainability.</w:t>
      </w:r>
    </w:p>
    <w:bookmarkEnd w:id="22"/>
    <w:bookmarkStart w:id="23" w:name="opportunities-for-growth-and-innovation"/>
    <w:p>
      <w:pPr>
        <w:pStyle w:val="Heading2"/>
      </w:pPr>
      <w:r>
        <w:t xml:space="preserve">Opportunities for Growth and Innovation</w:t>
      </w:r>
    </w:p>
    <w:p>
      <w:pPr>
        <w:pStyle w:val="FirstParagraph"/>
      </w:pPr>
      <w:r>
        <w:t xml:space="preserve">The literature underscores potential pathways for the tailor industry in</w:t>
      </w:r>
      <w:r>
        <w:t xml:space="preserve"> </w:t>
      </w:r>
      <w:r>
        <w:rPr>
          <w:bCs/>
          <w:b/>
        </w:rPr>
        <w:t xml:space="preserve">Vietnam Ho Chi Minh City</w:t>
      </w:r>
      <w:r>
        <w:t xml:space="preserve"> </w:t>
      </w:r>
      <w:r>
        <w:t xml:space="preserve">to thrive amid these challenges. Digital transformation is a key focus, with tailors leveraging e-commerce platforms like Shopee and Lazada to reach global customers. According to a 2022 survey by Vietnam Fashion Association (VFA), 40% of HCMC tailors now offer online consultations and virtual fittings.</w:t>
      </w:r>
    </w:p>
    <w:p>
      <w:pPr>
        <w:pStyle w:val="BodyText"/>
      </w:pPr>
      <w:r>
        <w:t xml:space="preserve">Collaboration with international designers is another avenue. Studies by Tran (2019) suggest that HCMC tailors are increasingly partnering with global fashion houses to produce customized garments, capitalizing on the city’s reputation for craftsmanship. Furthermore, efforts to promote traditional tailoring techniques as part of Vietnam’s cultural heritage have gained traction, supported by initiatives like UNESCO recognition programs.</w:t>
      </w:r>
    </w:p>
    <w:bookmarkEnd w:id="23"/>
    <w:bookmarkStart w:id="24" w:name="Xaa3cf5dbc36fd10dbbe8dbad39c00612fd2ce02"/>
    <w:p>
      <w:pPr>
        <w:pStyle w:val="Heading2"/>
      </w:pPr>
      <w:r>
        <w:t xml:space="preserve">Socio-Cultural Dimensions of Tailoring in HCMC</w:t>
      </w:r>
    </w:p>
    <w:p>
      <w:pPr>
        <w:pStyle w:val="FirstParagraph"/>
      </w:pPr>
      <w:r>
        <w:t xml:space="preserve">Tailors in</w:t>
      </w:r>
      <w:r>
        <w:t xml:space="preserve"> </w:t>
      </w:r>
      <w:r>
        <w:rPr>
          <w:bCs/>
          <w:b/>
        </w:rPr>
        <w:t xml:space="preserve">Vietnam Ho Chi Minh City</w:t>
      </w:r>
      <w:r>
        <w:t xml:space="preserve"> </w:t>
      </w:r>
      <w:r>
        <w:t xml:space="preserve">are not merely economic actors but also custodians of cultural identity. Research by Bui (2017) explores how tailoring serves as a means of preserving Vietnam’s traditional aesthetics, particularly in the creation of ceremonial and wedding attire. This is especially relevant in HCMC, where urbanization has led to a renewed appreciation for heritage crafts.</w:t>
      </w:r>
    </w:p>
    <w:p>
      <w:pPr>
        <w:pStyle w:val="BodyText"/>
      </w:pPr>
      <w:r>
        <w:t xml:space="preserve">Moreover, tailoring provides livelihoods for marginalized groups. A 2020 study by the International Labour Organization (ILO) found that women comprise 75% of tailors in HCMC’s informal sector, highlighting the industry’s role in empowering women economically and socially.</w:t>
      </w:r>
    </w:p>
    <w:bookmarkEnd w:id="24"/>
    <w:bookmarkStart w:id="25" w:name="future-directions-for-research"/>
    <w:p>
      <w:pPr>
        <w:pStyle w:val="Heading2"/>
      </w:pPr>
      <w:r>
        <w:t xml:space="preserve">Future Directions for Research</w:t>
      </w:r>
    </w:p>
    <w:p>
      <w:pPr>
        <w:pStyle w:val="FirstParagraph"/>
      </w:pPr>
      <w:r>
        <w:t xml:space="preserve">While existing literature provides a robust foundation, gaps remain. Few studies have quantified the long-term impacts of digital tools on tailoring practices in HCMC. Additionally, there is a need for more localized data on how globalization and trade policies affect small-scale tailors in the city.</w:t>
      </w:r>
    </w:p>
    <w:p>
      <w:pPr>
        <w:pStyle w:val="BodyText"/>
      </w:pPr>
      <w:r>
        <w:t xml:space="preserve">Further research could also explore the intersection of sustainability and innovation in tailoring, such as methods to reduce waste or adopt eco-friendly materials. This would align with global trends toward ethical fashion, which could position HCMC’s tailor industry as a leader in Vietnam’s creative economy.</w:t>
      </w:r>
    </w:p>
    <w:bookmarkEnd w:id="25"/>
    <w:bookmarkStart w:id="26" w:name="conclusion"/>
    <w:p>
      <w:pPr>
        <w:pStyle w:val="Heading2"/>
      </w:pPr>
      <w:r>
        <w:t xml:space="preserve">Conclusion</w:t>
      </w:r>
    </w:p>
    <w:p>
      <w:pPr>
        <w:pStyle w:val="FirstParagraph"/>
      </w:pPr>
      <w:r>
        <w:t xml:space="preserve">The literature review underscores the critical role of the tailor industry in</w:t>
      </w:r>
      <w:r>
        <w:t xml:space="preserve"> </w:t>
      </w:r>
      <w:r>
        <w:rPr>
          <w:bCs/>
          <w:b/>
        </w:rPr>
        <w:t xml:space="preserve">Vietnam Ho Chi Minh City</w:t>
      </w:r>
      <w:r>
        <w:t xml:space="preserve"> </w:t>
      </w:r>
      <w:r>
        <w:t xml:space="preserve">as a blend of tradition and innovation. While challenges such as competition, labor costs, and environmental concerns persist, opportunities for digital integration and cultural preservation offer pathways for growth. As HCMC continues to evolve as Vietnam’s economic epicenter, the resilience of its tailors will be key to sustaining both the city’s identity and its economic dynamism.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Industry in Vietnam Ho Chi Minh City</dc:title>
  <dc:creator/>
  <dc:language>en</dc:language>
  <cp:keywords/>
  <dcterms:created xsi:type="dcterms:W3CDTF">2026-07-24T13:16:51Z</dcterms:created>
  <dcterms:modified xsi:type="dcterms:W3CDTF">2026-07-24T13:16:51Z</dcterms:modified>
</cp:coreProperties>
</file>

<file path=docProps/custom.xml><?xml version="1.0" encoding="utf-8"?>
<Properties xmlns="http://schemas.openxmlformats.org/officeDocument/2006/custom-properties" xmlns:vt="http://schemas.openxmlformats.org/officeDocument/2006/docPropsVTypes"/>
</file>