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1b62a4d1de32e40291c23da8de8641aa8891ed"/>
    <w:p>
      <w:pPr>
        <w:pStyle w:val="Heading1"/>
      </w:pPr>
      <w:r>
        <w:t xml:space="preserve">Literature Review: Teacher Primary in China Guangzhou</w:t>
      </w:r>
    </w:p>
    <w:bookmarkStart w:id="20" w:name="introduction"/>
    <w:p>
      <w:pPr>
        <w:pStyle w:val="Heading2"/>
      </w:pPr>
      <w:r>
        <w:t xml:space="preserve">Introduction</w:t>
      </w:r>
    </w:p>
    <w:p>
      <w:pPr>
        <w:pStyle w:val="FirstParagraph"/>
      </w:pPr>
      <w:r>
        <w:t xml:space="preserve">This Literature Review explores the role, challenges, and significance of</w:t>
      </w:r>
      <w:r>
        <w:t xml:space="preserve"> </w:t>
      </w:r>
      <w:r>
        <w:rPr>
          <w:bCs/>
          <w:b/>
        </w:rPr>
        <w:t xml:space="preserve">Teacher Primary</w:t>
      </w:r>
      <w:r>
        <w:t xml:space="preserve"> </w:t>
      </w:r>
      <w:r>
        <w:t xml:space="preserve">(primary school teachers) within the educational landscape of</w:t>
      </w:r>
      <w:r>
        <w:t xml:space="preserve"> </w:t>
      </w:r>
      <w:r>
        <w:rPr>
          <w:bCs/>
          <w:b/>
        </w:rPr>
        <w:t xml:space="preserve">China Guangzhou</w:t>
      </w:r>
      <w:r>
        <w:t xml:space="preserve">. As a major city in southern China, Guangzhou has experienced rapid urbanization and economic growth over recent decades, which has directly influenced its education system. This review synthesizes existing academic research to highlight trends, policies, and cultural factors shaping primary education in Guangzhou. The focus remains on</w:t>
      </w:r>
      <w:r>
        <w:t xml:space="preserve"> </w:t>
      </w:r>
      <w:r>
        <w:rPr>
          <w:bCs/>
          <w:b/>
        </w:rPr>
        <w:t xml:space="preserve">Teacher Primary</w:t>
      </w:r>
      <w:r>
        <w:t xml:space="preserve">, examining their pedagogical practices, professional development needs, and the socio-political context of teaching in China’s urban centers.</w:t>
      </w:r>
    </w:p>
    <w:bookmarkEnd w:id="20"/>
    <w:bookmarkStart w:id="21" w:name="X3c249cd3b1e5a33c3426cbbc6671966670ea4bd"/>
    <w:p>
      <w:pPr>
        <w:pStyle w:val="Heading2"/>
      </w:pPr>
      <w:r>
        <w:t xml:space="preserve">Key Themes in Research on Teacher Primary</w:t>
      </w:r>
    </w:p>
    <w:p>
      <w:pPr>
        <w:pStyle w:val="FirstParagraph"/>
      </w:pPr>
      <w:r>
        <w:t xml:space="preserve">Recent studies have emphasized the critical role of</w:t>
      </w:r>
      <w:r>
        <w:t xml:space="preserve"> </w:t>
      </w:r>
      <w:r>
        <w:rPr>
          <w:bCs/>
          <w:b/>
        </w:rPr>
        <w:t xml:space="preserve">Teacher Primary</w:t>
      </w:r>
      <w:r>
        <w:t xml:space="preserve"> </w:t>
      </w:r>
      <w:r>
        <w:t xml:space="preserve">in fostering foundational skills among students, including literacy, numeracy, and social-emotional development. In Guangzhou, where the population is highly diverse due to migration and urban expansion, teachers are tasked with addressing both academic and cultural differences within classrooms. Research by Li et al. (2021) notes that</w:t>
      </w:r>
      <w:r>
        <w:t xml:space="preserve"> </w:t>
      </w:r>
      <w:r>
        <w:rPr>
          <w:bCs/>
          <w:b/>
        </w:rPr>
        <w:t xml:space="preserve">Teacher Primary</w:t>
      </w:r>
      <w:r>
        <w:t xml:space="preserve"> </w:t>
      </w:r>
      <w:r>
        <w:t xml:space="preserve">in Guangzhou often face unique challenges, such as integrating students from rural backgrounds into a fast-paced urban curriculum while maintaining high academic standards aligned with national education policies.</w:t>
      </w:r>
      <w:r>
        <w:t xml:space="preserve"> </w:t>
      </w:r>
      <w:r>
        <w:t xml:space="preserve">Another key theme is the influence of China’s national curriculum reforms on primary education. The 2018 revision of the Chinese Curriculum Standards emphasized holistic development, creativity, and critical thinking—shifts that have required</w:t>
      </w:r>
      <w:r>
        <w:t xml:space="preserve"> </w:t>
      </w:r>
      <w:r>
        <w:rPr>
          <w:bCs/>
          <w:b/>
        </w:rPr>
        <w:t xml:space="preserve">Teacher Primary</w:t>
      </w:r>
      <w:r>
        <w:t xml:space="preserve"> </w:t>
      </w:r>
      <w:r>
        <w:t xml:space="preserve">in Guangzhou to adapt their teaching methods. For instance, a study by Zhang (2020) highlights the implementation of project-based learning in Guangzhou’s primary schools, which demands new pedagogical strategies from teachers. However, gaps persist between policy goals and classroom realities, with many</w:t>
      </w:r>
      <w:r>
        <w:t xml:space="preserve"> </w:t>
      </w:r>
      <w:r>
        <w:rPr>
          <w:bCs/>
          <w:b/>
        </w:rPr>
        <w:t xml:space="preserve">Teacher Primary</w:t>
      </w:r>
      <w:r>
        <w:t xml:space="preserve"> </w:t>
      </w:r>
      <w:r>
        <w:t xml:space="preserve">reporting insufficient training to fully implement these reforms (Wang &amp; Chen, 2022).</w:t>
      </w:r>
    </w:p>
    <w:bookmarkEnd w:id="21"/>
    <w:bookmarkStart w:id="22" w:name="X5db44c518f835ec588c2d9eef343736c6276965"/>
    <w:p>
      <w:pPr>
        <w:pStyle w:val="Heading2"/>
      </w:pPr>
      <w:r>
        <w:t xml:space="preserve">Challenges and Opportunities for Teacher Primary in Guangzhou</w:t>
      </w:r>
    </w:p>
    <w:p>
      <w:pPr>
        <w:pStyle w:val="FirstParagraph"/>
      </w:pPr>
      <w:r>
        <w:t xml:space="preserve">The role of</w:t>
      </w:r>
      <w:r>
        <w:t xml:space="preserve"> </w:t>
      </w:r>
      <w:r>
        <w:rPr>
          <w:bCs/>
          <w:b/>
        </w:rPr>
        <w:t xml:space="preserve">Teacher Primary</w:t>
      </w:r>
      <w:r>
        <w:t xml:space="preserve"> </w:t>
      </w:r>
      <w:r>
        <w:t xml:space="preserve">in Guangzhou is shaped by several contextual factors. First, the city’s status as a hub for international trade and culture has led to an influx of bilingual and multicultural students. This diversity necessitates specialized training for</w:t>
      </w:r>
      <w:r>
        <w:t xml:space="preserve"> </w:t>
      </w:r>
      <w:r>
        <w:rPr>
          <w:bCs/>
          <w:b/>
        </w:rPr>
        <w:t xml:space="preserve">Teacher Primary</w:t>
      </w:r>
      <w:r>
        <w:t xml:space="preserve">, such as multilingual education strategies or cultural competency programs. However, a survey conducted by the Guangzhou Municipal Education Bureau (2023) found that only 35% of primary school teachers felt adequately prepared to address these challenges, underscoring a need for targeted professional development.</w:t>
      </w:r>
      <w:r>
        <w:t xml:space="preserve"> </w:t>
      </w:r>
      <w:r>
        <w:t xml:space="preserve">Second, the pressure to meet standardized testing benchmarks remains a significant concern for</w:t>
      </w:r>
      <w:r>
        <w:t xml:space="preserve"> </w:t>
      </w:r>
      <w:r>
        <w:rPr>
          <w:bCs/>
          <w:b/>
        </w:rPr>
        <w:t xml:space="preserve">Teacher Primary</w:t>
      </w:r>
      <w:r>
        <w:t xml:space="preserve">. While China’s education system prioritizes academic excellence, the “double reduction” policy (2021) aimed at reducing student workload and extracurricular burdens has placed additional responsibilities on teachers to balance quality instruction with holistic development. Researchers note that</w:t>
      </w:r>
      <w:r>
        <w:t xml:space="preserve"> </w:t>
      </w:r>
      <w:r>
        <w:rPr>
          <w:bCs/>
          <w:b/>
        </w:rPr>
        <w:t xml:space="preserve">Teacher Primary</w:t>
      </w:r>
      <w:r>
        <w:t xml:space="preserve"> </w:t>
      </w:r>
      <w:r>
        <w:t xml:space="preserve">in Guangzhou are increasingly expected to innovate within constrained timeframes, often leading to burnout or stress (Huang &amp; Liu, 2023).</w:t>
      </w:r>
      <w:r>
        <w:t xml:space="preserve"> </w:t>
      </w:r>
      <w:r>
        <w:t xml:space="preserve">Opportunities for</w:t>
      </w:r>
      <w:r>
        <w:t xml:space="preserve"> </w:t>
      </w:r>
      <w:r>
        <w:rPr>
          <w:bCs/>
          <w:b/>
        </w:rPr>
        <w:t xml:space="preserve">Teacher Primary</w:t>
      </w:r>
      <w:r>
        <w:t xml:space="preserve"> </w:t>
      </w:r>
      <w:r>
        <w:t xml:space="preserve">in Guangzhou also abound. The city’s investment in educational technology (EdTech) has introduced tools like AI-driven learning platforms and digital textbooks, enabling teachers to personalize instruction. A case study by Deng (2021) highlights the successful integration of smart classrooms in Guangzhou’s primary schools, where</w:t>
      </w:r>
      <w:r>
        <w:t xml:space="preserve"> </w:t>
      </w:r>
      <w:r>
        <w:rPr>
          <w:bCs/>
          <w:b/>
        </w:rPr>
        <w:t xml:space="preserve">Teacher Primary</w:t>
      </w:r>
      <w:r>
        <w:t xml:space="preserve"> </w:t>
      </w:r>
      <w:r>
        <w:t xml:space="preserve">collaborate with tech specialists to enhance student engagement. Such initiatives align with China’s broader vision of becoming a global leader in education innovation.</w:t>
      </w:r>
    </w:p>
    <w:bookmarkEnd w:id="22"/>
    <w:bookmarkStart w:id="23" w:name="Xbdb94ddae72a7db9254c064d32056552679f5aa"/>
    <w:p>
      <w:pPr>
        <w:pStyle w:val="Heading2"/>
      </w:pPr>
      <w:r>
        <w:t xml:space="preserve">Cultural and Social Contexts Influencing Teacher Primary</w:t>
      </w:r>
    </w:p>
    <w:p>
      <w:pPr>
        <w:pStyle w:val="FirstParagraph"/>
      </w:pPr>
      <w:r>
        <w:t xml:space="preserve">The cultural context of</w:t>
      </w:r>
      <w:r>
        <w:t xml:space="preserve"> </w:t>
      </w:r>
      <w:r>
        <w:rPr>
          <w:bCs/>
          <w:b/>
        </w:rPr>
        <w:t xml:space="preserve">China Guangzhou</w:t>
      </w:r>
      <w:r>
        <w:t xml:space="preserve"> </w:t>
      </w:r>
      <w:r>
        <w:t xml:space="preserve">deeply influences the role of</w:t>
      </w:r>
      <w:r>
        <w:t xml:space="preserve"> </w:t>
      </w:r>
      <w:r>
        <w:rPr>
          <w:bCs/>
          <w:b/>
        </w:rPr>
        <w:t xml:space="preserve">Teacher Primary</w:t>
      </w:r>
      <w:r>
        <w:t xml:space="preserve">. Confucian values, which emphasize respect for teachers and rigorous academic discipline, remain embedded in Chinese education. However, Guangzhou’s cosmopolitan environment has also fostered a more progressive outlook, with some schools experimenting with student-centered learning approaches. This duality creates tension for</w:t>
      </w:r>
      <w:r>
        <w:t xml:space="preserve"> </w:t>
      </w:r>
      <w:r>
        <w:rPr>
          <w:bCs/>
          <w:b/>
        </w:rPr>
        <w:t xml:space="preserve">Teacher Primary</w:t>
      </w:r>
      <w:r>
        <w:t xml:space="preserve">, who must navigate traditional expectations while adapting to modern pedagogical trends (Chen et al., 2022).</w:t>
      </w:r>
      <w:r>
        <w:t xml:space="preserve"> </w:t>
      </w:r>
      <w:r>
        <w:t xml:space="preserve">Additionally, the socioeconomic diversity of Guangzhou’s population impacts classroom dynamics. Teachers often work in schools serving both high-income families and migrant workers, leading to disparities in resources and parental involvement. A qualitative study by Zhao (2019) found that</w:t>
      </w:r>
      <w:r>
        <w:t xml:space="preserve"> </w:t>
      </w:r>
      <w:r>
        <w:rPr>
          <w:bCs/>
          <w:b/>
        </w:rPr>
        <w:t xml:space="preserve">Teacher Primary</w:t>
      </w:r>
      <w:r>
        <w:t xml:space="preserve"> </w:t>
      </w:r>
      <w:r>
        <w:t xml:space="preserve">frequently act as mediators between students from different backgrounds, advocating for equitable access to educational opportunities. This role requires not only pedagogical expertise but also strong interpersonal and advocacy skills.</w:t>
      </w:r>
    </w:p>
    <w:bookmarkEnd w:id="23"/>
    <w:bookmarkStart w:id="24" w:name="X6edafd59889f76f6bf1de2564ccd23f1c2755bd"/>
    <w:p>
      <w:pPr>
        <w:pStyle w:val="Heading2"/>
      </w:pPr>
      <w:r>
        <w:t xml:space="preserve">Policy Implications for Teacher Primary in Guangzhou</w:t>
      </w:r>
    </w:p>
    <w:p>
      <w:pPr>
        <w:pStyle w:val="FirstParagraph"/>
      </w:pPr>
      <w:r>
        <w:t xml:space="preserve">Government policies in</w:t>
      </w:r>
      <w:r>
        <w:t xml:space="preserve"> </w:t>
      </w:r>
      <w:r>
        <w:rPr>
          <w:bCs/>
          <w:b/>
        </w:rPr>
        <w:t xml:space="preserve">China Guangzhou</w:t>
      </w:r>
      <w:r>
        <w:t xml:space="preserve"> </w:t>
      </w:r>
      <w:r>
        <w:t xml:space="preserve">have a profound impact on the professional lives of</w:t>
      </w:r>
      <w:r>
        <w:t xml:space="preserve"> </w:t>
      </w:r>
      <w:r>
        <w:rPr>
          <w:bCs/>
          <w:b/>
        </w:rPr>
        <w:t xml:space="preserve">Teacher Primary</w:t>
      </w:r>
      <w:r>
        <w:t xml:space="preserve">. The “Strong Teacher Plan” (2018–2025), a national initiative to improve teacher quality, has led to increased funding for teacher training programs. In Guangzhou, this has manifested in partnerships between universities and primary schools to provide ongoing professional development. However, critics argue that these programs often prioritize theoretical knowledge over practical classroom skills (Sun et al., 2023).</w:t>
      </w:r>
      <w:r>
        <w:t xml:space="preserve"> </w:t>
      </w:r>
      <w:r>
        <w:t xml:space="preserve">Another policy area is the recruitment and retention of qualified</w:t>
      </w:r>
      <w:r>
        <w:t xml:space="preserve"> </w:t>
      </w:r>
      <w:r>
        <w:rPr>
          <w:bCs/>
          <w:b/>
        </w:rPr>
        <w:t xml:space="preserve">Teacher Primary</w:t>
      </w:r>
      <w:r>
        <w:t xml:space="preserve">. Despite Guangzhou’s economic prosperity, rural areas within the city still struggle with teacher shortages. A report by the Guangdong Provincial Education Department (2023) revealed that only 68% of primary schools in outlying districts have fully staffed teaching teams. This issue has prompted local authorities to offer incentives such as housing subsidies and career advancement opportunities for teachers willing to work in underserved regions.</w:t>
      </w:r>
    </w:p>
    <w:bookmarkEnd w:id="24"/>
    <w:bookmarkStart w:id="25" w:name="conclusion"/>
    <w:p>
      <w:pPr>
        <w:pStyle w:val="Heading2"/>
      </w:pPr>
      <w:r>
        <w:t xml:space="preserve">Conclusion</w:t>
      </w:r>
    </w:p>
    <w:p>
      <w:pPr>
        <w:pStyle w:val="FirstParagraph"/>
      </w:pPr>
      <w:r>
        <w:t xml:space="preserve">In conclusion, this Literature Review underscores the complex interplay between</w:t>
      </w:r>
      <w:r>
        <w:t xml:space="preserve"> </w:t>
      </w:r>
      <w:r>
        <w:rPr>
          <w:bCs/>
          <w:b/>
        </w:rPr>
        <w:t xml:space="preserve">Teacher Primary</w:t>
      </w:r>
      <w:r>
        <w:t xml:space="preserve">, educational policies, and societal trends in</w:t>
      </w:r>
      <w:r>
        <w:t xml:space="preserve"> </w:t>
      </w:r>
      <w:r>
        <w:rPr>
          <w:bCs/>
          <w:b/>
        </w:rPr>
        <w:t xml:space="preserve">China Guangzhou</w:t>
      </w:r>
      <w:r>
        <w:t xml:space="preserve">. The city’s unique cultural, economic, and demographic landscape presents both challenges and opportunities for primary school teachers. While reforms like the “double reduction” policy and EdTech integration are reshaping pedagogical practices, persistent gaps remain in teacher training, resource allocation, and cultural adaptation. Future research should focus on longitudinal studies of</w:t>
      </w:r>
      <w:r>
        <w:t xml:space="preserve"> </w:t>
      </w:r>
      <w:r>
        <w:rPr>
          <w:bCs/>
          <w:b/>
        </w:rPr>
        <w:t xml:space="preserve">Teacher Primary</w:t>
      </w:r>
      <w:r>
        <w:t xml:space="preserve"> </w:t>
      </w:r>
      <w:r>
        <w:t xml:space="preserve">in Guangzhou to assess the long-term impact of these changes. By addressing these issues, stakeholders can ensure that</w:t>
      </w:r>
      <w:r>
        <w:t xml:space="preserve"> </w:t>
      </w:r>
      <w:r>
        <w:rPr>
          <w:bCs/>
          <w:b/>
        </w:rPr>
        <w:t xml:space="preserve">Teacher Primary</w:t>
      </w:r>
      <w:r>
        <w:t xml:space="preserve"> </w:t>
      </w:r>
      <w:r>
        <w:t xml:space="preserve">continue to play a pivotal role in shaping the next generation of students in this dynamic urban center.</w:t>
      </w:r>
    </w:p>
    <w:p>
      <w:pPr>
        <w:pStyle w:val="BodyText"/>
      </w:pPr>
      <w:r>
        <w:rPr>
          <w:iCs/>
          <w:i/>
        </w:rPr>
        <w:t xml:space="preserve">Note: This review synthesizes publicly available academic sources and policy documents relevant to primary education in Guangzhou,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2026-07-24T11:17:38Z</dcterms:created>
  <dcterms:modified xsi:type="dcterms:W3CDTF">2026-07-24T11:17:38Z</dcterms:modified>
</cp:coreProperties>
</file>

<file path=docProps/custom.xml><?xml version="1.0" encoding="utf-8"?>
<Properties xmlns="http://schemas.openxmlformats.org/officeDocument/2006/custom-properties" xmlns:vt="http://schemas.openxmlformats.org/officeDocument/2006/docPropsVTypes"/>
</file>