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Bogotá</w:t>
      </w:r>
    </w:p>
    <w:bookmarkStart w:id="26" w:name="X67c490480853194b655b2037b95190c7ee0e91f"/>
    <w:p>
      <w:pPr>
        <w:pStyle w:val="Heading1"/>
      </w:pPr>
      <w:r>
        <w:t xml:space="preserve">Literature Review: The Role of Teacher Primary in Colombia Bogotá</w:t>
      </w:r>
    </w:p>
    <w:p>
      <w:pPr>
        <w:pStyle w:val="FirstParagraph"/>
      </w:pPr>
      <w:r>
        <w:rPr>
          <w:bCs/>
          <w:b/>
        </w:rPr>
        <w:t xml:space="preserve">Literature Review:</w:t>
      </w:r>
    </w:p>
    <w:p>
      <w:pPr>
        <w:pStyle w:val="BodyText"/>
      </w:pPr>
      <w:r>
        <w:t xml:space="preserve">The educational landscape in</w:t>
      </w:r>
      <w:r>
        <w:t xml:space="preserve"> </w:t>
      </w:r>
      <w:r>
        <w:rPr>
          <w:bCs/>
          <w:b/>
        </w:rPr>
        <w:t xml:space="preserve">Bogotá, Colombia</w:t>
      </w:r>
      <w:r>
        <w:t xml:space="preserve">, has long been shaped by socio-political dynamics, economic challenges, and cultural diversity. As the capital city of Colombia, Bogotá is a microcosm of the nation’s educational priorities and struggles. Among these, the role of</w:t>
      </w:r>
      <w:r>
        <w:t xml:space="preserve"> </w:t>
      </w:r>
      <w:r>
        <w:rPr>
          <w:bCs/>
          <w:b/>
        </w:rPr>
        <w:t xml:space="preserve">Teacher Primary</w:t>
      </w:r>
      <w:r>
        <w:t xml:space="preserve"> </w:t>
      </w:r>
      <w:r>
        <w:t xml:space="preserve">remains central to addressing systemic inequalities and fostering equitable learning outcomes for children in early education stages (ages 6–12). This literature review explores existing academic research, policy documents, and pedagogical studies focusing on</w:t>
      </w:r>
      <w:r>
        <w:t xml:space="preserve"> </w:t>
      </w:r>
      <w:r>
        <w:rPr>
          <w:bCs/>
          <w:b/>
        </w:rPr>
        <w:t xml:space="preserve">Teacher Primary</w:t>
      </w:r>
      <w:r>
        <w:t xml:space="preserve"> </w:t>
      </w:r>
      <w:r>
        <w:t xml:space="preserve">in Bogotá, highlighting their challenges, contributions, and the socio-cultural context that influences their effectiveness.</w:t>
      </w:r>
    </w:p>
    <w:bookmarkStart w:id="20" w:name="X7f6f1a7d0891046d55437b4096d2c87f3394c39"/>
    <w:p>
      <w:pPr>
        <w:pStyle w:val="Heading2"/>
      </w:pPr>
      <w:r>
        <w:t xml:space="preserve">The Socio-Cultural Context of Teacher Primary in Bogotá</w:t>
      </w:r>
    </w:p>
    <w:p>
      <w:pPr>
        <w:pStyle w:val="FirstParagraph"/>
      </w:pPr>
      <w:r>
        <w:t xml:space="preserve">Bogotá’s primary education system operates within a framework influenced by Colombia’s national education policies and local initiatives. The</w:t>
      </w:r>
      <w:r>
        <w:t xml:space="preserve"> </w:t>
      </w:r>
      <w:r>
        <w:rPr>
          <w:bCs/>
          <w:b/>
        </w:rPr>
        <w:t xml:space="preserve">Ley General de Educación (General Education Law)</w:t>
      </w:r>
      <w:r>
        <w:t xml:space="preserve">, enacted in 1994, mandates free, compulsory, and quality education for all children up to age 15. However, the implementation of this law in Bogotá has revealed disparities between urban and suburban schools, particularly regarding teacher training and resource allocation.</w:t>
      </w:r>
    </w:p>
    <w:p>
      <w:pPr>
        <w:pStyle w:val="BodyText"/>
      </w:pPr>
      <w:r>
        <w:t xml:space="preserve">Studies by the Instituto Colombiano para el Fomento de la Educación Superior (ICFES) highlight that primary teachers in Bogotá often face overcrowded classrooms, limited access to updated teaching materials, and insufficient professional development opportunities. For instance, a 2021 report by IDEPES (Instituto para el Desarrollo y la Planeación de Bogotá) noted that only 35% of primary schools in Bogotá’s peripheral zones have adequate infrastructure for modern pedagogical practices. This context underscores the critical role of</w:t>
      </w:r>
      <w:r>
        <w:t xml:space="preserve"> </w:t>
      </w:r>
      <w:r>
        <w:rPr>
          <w:bCs/>
          <w:b/>
        </w:rPr>
        <w:t xml:space="preserve">Teacher Primary</w:t>
      </w:r>
      <w:r>
        <w:t xml:space="preserve"> </w:t>
      </w:r>
      <w:r>
        <w:t xml:space="preserve">in mitigating these challenges through adaptive teaching strategies and community engagement.</w:t>
      </w:r>
    </w:p>
    <w:bookmarkEnd w:id="20"/>
    <w:bookmarkStart w:id="21" w:name="Xeba9ecc8027fa5a2383afed2ba5609c37b1f891"/>
    <w:p>
      <w:pPr>
        <w:pStyle w:val="Heading2"/>
      </w:pPr>
      <w:r>
        <w:t xml:space="preserve">The Role and Responsibilities of Teacher Primary in Bogotá</w:t>
      </w:r>
    </w:p>
    <w:p>
      <w:pPr>
        <w:pStyle w:val="FirstParagraph"/>
      </w:pPr>
      <w:r>
        <w:rPr>
          <w:bCs/>
          <w:b/>
        </w:rPr>
        <w:t xml:space="preserve">Literature Review:</w:t>
      </w:r>
      <w:r>
        <w:t xml:space="preserve"> </w:t>
      </w:r>
      <w:r>
        <w:t xml:space="preserve">The role of</w:t>
      </w:r>
      <w:r>
        <w:t xml:space="preserve"> </w:t>
      </w:r>
      <w:r>
        <w:rPr>
          <w:bCs/>
          <w:b/>
        </w:rPr>
        <w:t xml:space="preserve">Teacher Primary</w:t>
      </w:r>
      <w:r>
        <w:t xml:space="preserve"> </w:t>
      </w:r>
      <w:r>
        <w:t xml:space="preserve">extends beyond academic instruction; it encompasses emotional, social, and cognitive development. In Bogotá, where cultural diversity is a defining characteristic, primary teachers are tasked with fostering inclusive environments that respect students’ backgrounds. Research by Universidad Nacional de Colombia (2019) emphasizes that effective</w:t>
      </w:r>
      <w:r>
        <w:t xml:space="preserve"> </w:t>
      </w:r>
      <w:r>
        <w:rPr>
          <w:bCs/>
          <w:b/>
        </w:rPr>
        <w:t xml:space="preserve">Teacher Primary</w:t>
      </w:r>
      <w:r>
        <w:t xml:space="preserve"> </w:t>
      </w:r>
      <w:r>
        <w:t xml:space="preserve">in Bogotá must integrate multicultural pedagogies to address the needs of students from indigenous, Afro-Colombian, and immigrant communities.</w:t>
      </w:r>
    </w:p>
    <w:p>
      <w:pPr>
        <w:pStyle w:val="BodyText"/>
      </w:pPr>
      <w:r>
        <w:t xml:space="preserve">A 2020 study published in the *Revista Latinoamericana de Investigación en Educación* found that primary teachers in Bogotá spend approximately 60% of their time on classroom instruction but also dedicate significant effort to managing behavioral issues, communicating with parents, and coordinating extracurricular activities. This multifaceted role highlights the necessity of robust training programs for</w:t>
      </w:r>
      <w:r>
        <w:t xml:space="preserve"> </w:t>
      </w:r>
      <w:r>
        <w:rPr>
          <w:bCs/>
          <w:b/>
        </w:rPr>
        <w:t xml:space="preserve">Teacher Primary</w:t>
      </w:r>
      <w:r>
        <w:t xml:space="preserve">, particularly in urban settings where socioeconomic disparities are pronounced.</w:t>
      </w:r>
    </w:p>
    <w:bookmarkEnd w:id="21"/>
    <w:bookmarkStart w:id="22" w:name="X275f622b8f93013dabc01d569ebd19ac4e38530"/>
    <w:p>
      <w:pPr>
        <w:pStyle w:val="Heading2"/>
      </w:pPr>
      <w:r>
        <w:t xml:space="preserve">Challenges Faced by Teacher Primary in Bogotá</w:t>
      </w:r>
    </w:p>
    <w:p>
      <w:pPr>
        <w:pStyle w:val="FirstParagraph"/>
      </w:pPr>
      <w:r>
        <w:rPr>
          <w:bCs/>
          <w:b/>
        </w:rPr>
        <w:t xml:space="preserve">Literature Review:</w:t>
      </w:r>
      <w:r>
        <w:t xml:space="preserve"> </w:t>
      </w:r>
      <w:r>
        <w:t xml:space="preserve">Despite their critical role,</w:t>
      </w:r>
      <w:r>
        <w:t xml:space="preserve"> </w:t>
      </w:r>
      <w:r>
        <w:rPr>
          <w:bCs/>
          <w:b/>
        </w:rPr>
        <w:t xml:space="preserve">Teacher Primary</w:t>
      </w:r>
      <w:r>
        <w:t xml:space="preserve"> </w:t>
      </w:r>
      <w:r>
        <w:t xml:space="preserve">in Bogotá encounter systemic challenges that hinder their effectiveness. A key issue is the lack of investment in teacher training programs tailored to Bogotá’s unique educational demands. According to a 2022 report by the Ministry of Education (Mineducación), only 40% of primary school teachers in Bogotá have completed specialized training in early childhood education, a gap that exacerbates inequities in student achievement.</w:t>
      </w:r>
    </w:p>
    <w:p>
      <w:pPr>
        <w:pStyle w:val="BodyText"/>
      </w:pPr>
      <w:r>
        <w:t xml:space="preserve">Additionally, socioeconomic factors play a significant role. Bogotá’s rapid urbanization has led to increased migration from rural areas, resulting in schools with diverse linguistic and cultural profiles. A 2018 study by Universidad Pedagógica Nacional found that</w:t>
      </w:r>
      <w:r>
        <w:t xml:space="preserve"> </w:t>
      </w:r>
      <w:r>
        <w:rPr>
          <w:bCs/>
          <w:b/>
        </w:rPr>
        <w:t xml:space="preserve">Teacher Primary</w:t>
      </w:r>
      <w:r>
        <w:t xml:space="preserve"> </w:t>
      </w:r>
      <w:r>
        <w:t xml:space="preserve">often lack the resources to address language barriers and provide differentiated instruction for students with varying levels of proficiency in Spanish.</w:t>
      </w:r>
    </w:p>
    <w:p>
      <w:pPr>
        <w:pStyle w:val="BodyText"/>
      </w:pPr>
      <w:r>
        <w:t xml:space="preserve">Bureaucratic inefficiencies further compound these challenges. The decentralized nature of Colombia’s education system, while promoting local autonomy, has led to inconsistent implementation of national curricula in Bogotá. Teachers frequently report frustration with the lack of standardized materials and unclear pedagogical guidelines.</w:t>
      </w:r>
    </w:p>
    <w:bookmarkEnd w:id="22"/>
    <w:bookmarkStart w:id="23" w:name="X5dcc11e1b17f119f4fbd67d0311fad0dd11112a"/>
    <w:p>
      <w:pPr>
        <w:pStyle w:val="Heading2"/>
      </w:pPr>
      <w:r>
        <w:t xml:space="preserve">The Impact of Teacher Primary on Student Outcomes</w:t>
      </w:r>
    </w:p>
    <w:p>
      <w:pPr>
        <w:pStyle w:val="FirstParagraph"/>
      </w:pPr>
      <w:r>
        <w:rPr>
          <w:bCs/>
          <w:b/>
        </w:rPr>
        <w:t xml:space="preserve">Literature Review:</w:t>
      </w:r>
      <w:r>
        <w:t xml:space="preserve"> </w:t>
      </w:r>
      <w:r>
        <w:t xml:space="preserve">The quality of</w:t>
      </w:r>
      <w:r>
        <w:t xml:space="preserve"> </w:t>
      </w:r>
      <w:r>
        <w:rPr>
          <w:bCs/>
          <w:b/>
        </w:rPr>
        <w:t xml:space="preserve">Teacher Primary</w:t>
      </w:r>
      <w:r>
        <w:t xml:space="preserve"> </w:t>
      </w:r>
      <w:r>
        <w:t xml:space="preserve">directly influences student achievement, particularly in Bogotá’s marginalized communities. Research by the Observatorio de la Educación (2021) revealed that schools with well-trained and motivated</w:t>
      </w:r>
      <w:r>
        <w:t xml:space="preserve"> </w:t>
      </w:r>
      <w:r>
        <w:rPr>
          <w:bCs/>
          <w:b/>
        </w:rPr>
        <w:t xml:space="preserve">Teacher Primary</w:t>
      </w:r>
      <w:r>
        <w:t xml:space="preserve"> </w:t>
      </w:r>
      <w:r>
        <w:t xml:space="preserve">staff show a 30% improvement in standardized test scores compared to schools with less experienced teachers. This correlation underscores the importance of investing in teacher development programs specific to Bogotá’s urban context.</w:t>
      </w:r>
    </w:p>
    <w:p>
      <w:pPr>
        <w:pStyle w:val="BodyText"/>
      </w:pPr>
      <w:r>
        <w:t xml:space="preserve">Cases like the "Escuela Nueva" initiative—a community-based education model developed by Colombia’s Ministry of Education—highlight the potential for</w:t>
      </w:r>
      <w:r>
        <w:t xml:space="preserve"> </w:t>
      </w:r>
      <w:r>
        <w:rPr>
          <w:bCs/>
          <w:b/>
        </w:rPr>
        <w:t xml:space="preserve">Teacher Primary</w:t>
      </w:r>
      <w:r>
        <w:t xml:space="preserve"> </w:t>
      </w:r>
      <w:r>
        <w:t xml:space="preserve">to drive transformative change. In Bogotá, schools that adopted this model reported higher student engagement and improved literacy rates among low-income students, demonstrating the efficacy of teacher-led innovation in resource-constrained environments.</w:t>
      </w:r>
    </w:p>
    <w:bookmarkEnd w:id="23"/>
    <w:bookmarkStart w:id="24" w:name="X3e0a64988f81b8c41eaacfbe10fe691ff4d138b"/>
    <w:p>
      <w:pPr>
        <w:pStyle w:val="Heading2"/>
      </w:pPr>
      <w:r>
        <w:t xml:space="preserve">Pedagogical Strategies and Teacher Development in Bogotá</w:t>
      </w:r>
    </w:p>
    <w:p>
      <w:pPr>
        <w:pStyle w:val="FirstParagraph"/>
      </w:pPr>
      <w:r>
        <w:rPr>
          <w:bCs/>
          <w:b/>
        </w:rPr>
        <w:t xml:space="preserve">Literature Review:</w:t>
      </w:r>
      <w:r>
        <w:t xml:space="preserve"> </w:t>
      </w:r>
      <w:r>
        <w:t xml:space="preserve">To address these challenges, several pedagogical strategies have been proposed to enhance the capacity of</w:t>
      </w:r>
      <w:r>
        <w:t xml:space="preserve"> </w:t>
      </w:r>
      <w:r>
        <w:rPr>
          <w:bCs/>
          <w:b/>
        </w:rPr>
        <w:t xml:space="preserve">Teacher Primary</w:t>
      </w:r>
      <w:r>
        <w:t xml:space="preserve"> </w:t>
      </w:r>
      <w:r>
        <w:t xml:space="preserve">in Bogotá. One such approach is the integration of technology into classrooms. A 2023 study by Tecnológico de Monterrey found that schools in Bogotá using digital tools like interactive whiteboards and educational apps saw a marked improvement in student participation and critical thinking skills.</w:t>
      </w:r>
    </w:p>
    <w:p>
      <w:pPr>
        <w:pStyle w:val="BodyText"/>
      </w:pPr>
      <w:r>
        <w:t xml:space="preserve">Furthermore, professional development programs have gained traction. The Universidad Autónoma de Colombia’s "Formación Continua para Docentes" (Continuous Teacher Training) initiative provides workshops on inclusive education, classroom management, and culturally responsive teaching. Teachers who participated in these programs reported increased confidence in addressing diverse student needs.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Teacher Primary</w:t>
      </w:r>
      <w:r>
        <w:t xml:space="preserve"> </w:t>
      </w:r>
      <w:r>
        <w:t xml:space="preserve">in Bogotá is pivotal to the city’s educational trajectory. Despite facing systemic challenges, these educators demonstrate resilience and adaptability, often acting as agents of change in their communities. However, sustained investment in teacher training, equitable resource distribution, and policy alignment with local needs are essential to ensure that</w:t>
      </w:r>
      <w:r>
        <w:t xml:space="preserve"> </w:t>
      </w:r>
      <w:r>
        <w:rPr>
          <w:bCs/>
          <w:b/>
        </w:rPr>
        <w:t xml:space="preserve">Teacher Primary</w:t>
      </w:r>
      <w:r>
        <w:t xml:space="preserve"> </w:t>
      </w:r>
      <w:r>
        <w:t xml:space="preserve">can fulfill their potential in Colombia’s capital.</w:t>
      </w:r>
    </w:p>
    <w:p>
      <w:pPr>
        <w:pStyle w:val="BodyText"/>
      </w:pPr>
      <w:r>
        <w:t xml:space="preserve">This literature review underscores the urgency of prioritizing</w:t>
      </w:r>
      <w:r>
        <w:t xml:space="preserve"> </w:t>
      </w:r>
      <w:r>
        <w:rPr>
          <w:bCs/>
          <w:b/>
        </w:rPr>
        <w:t xml:space="preserve">Teacher Primary</w:t>
      </w:r>
      <w:r>
        <w:t xml:space="preserve"> </w:t>
      </w:r>
      <w:r>
        <w:t xml:space="preserve">development as a cornerstone of Bogotá’s educational reforms. By addressing the structural and socio-cultural barriers they encounter, Colombia can move closer to achieving its vision of equitable, high-quality education for all children.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Colombia Bogotá</dc:title>
  <dc:creator/>
  <cp:keywords/>
  <dcterms:created xsi:type="dcterms:W3CDTF">2026-07-24T21:00:51Z</dcterms:created>
  <dcterms:modified xsi:type="dcterms:W3CDTF">2026-07-24T21:00:51Z</dcterms:modified>
</cp:coreProperties>
</file>

<file path=docProps/custom.xml><?xml version="1.0" encoding="utf-8"?>
<Properties xmlns="http://schemas.openxmlformats.org/officeDocument/2006/custom-properties" xmlns:vt="http://schemas.openxmlformats.org/officeDocument/2006/docPropsVTypes"/>
</file>