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9" w:name="X90222f7f30cf5b74dc9c7910a0359f5a9cb78fc"/>
    <w:p>
      <w:pPr>
        <w:pStyle w:val="Heading1"/>
      </w:pPr>
      <w:r>
        <w:t xml:space="preserve">Literature Review: Teacher Primary in Colombia Medellín</w:t>
      </w:r>
    </w:p>
    <w:bookmarkStart w:id="20" w:name="introduction"/>
    <w:p>
      <w:pPr>
        <w:pStyle w:val="Heading2"/>
      </w:pPr>
      <w:r>
        <w:t xml:space="preserve">Introduction</w:t>
      </w:r>
    </w:p>
    <w:p>
      <w:pPr>
        <w:pStyle w:val="FirstParagraph"/>
      </w:pPr>
      <w:r>
        <w:t xml:space="preserve">The role of a primary teacher is pivotal in shaping the foundational educational experiences of children, particularly within the socio-cultural context of Colombia Medellín. This literature review aims to explore the multifaceted challenges and opportunities faced by Teacher Primary educators in Medellín, a city renowned for its complex urban dynamics and diverse population. The review synthesizes existing academic discourse on primary education in Colombia, with a specific focus on Medellín's unique socio-economic landscape, policy frameworks, and pedagogical innovations.</w:t>
      </w:r>
    </w:p>
    <w:bookmarkEnd w:id="20"/>
    <w:bookmarkStart w:id="21" w:name="X1505ac22a23f07246f1f7ec94ac1d77967a0f53"/>
    <w:p>
      <w:pPr>
        <w:pStyle w:val="Heading2"/>
      </w:pPr>
      <w:r>
        <w:t xml:space="preserve">Contextualizing Teacher Primary in Colombia</w:t>
      </w:r>
    </w:p>
    <w:p>
      <w:pPr>
        <w:pStyle w:val="FirstParagraph"/>
      </w:pPr>
      <w:r>
        <w:t xml:space="preserve">In Colombia, the role of a Teacher Primary is defined by the National Education Plan (PEN) and the Ministry of Education’s guidelines. These frameworks emphasize equitable access to quality education, particularly in urban centers like Medellín, where disparities between affluent and marginalized communities are stark. Research by García et al. (2018) highlights that primary teachers in Colombia often grapple with underfunded schools, large class sizes, and the need to address diverse learning needs within a single classroom.</w:t>
      </w:r>
    </w:p>
    <w:p>
      <w:pPr>
        <w:pStyle w:val="BodyText"/>
      </w:pPr>
      <w:r>
        <w:t xml:space="preserve">Medellín, as the capital of Antioquia and a major urban hub in Colombia, presents unique challenges for Teacher Primary professionals. The city's rapid urbanization has led to overcrowded public schools and a demand for culturally responsive teaching that reflects Medellín's multicultural identity. Studies such as those by Martínez (2019) underscore the importance of integrating local knowledge and practices into curricula to foster inclusive learning environments.</w:t>
      </w:r>
    </w:p>
    <w:bookmarkEnd w:id="21"/>
    <w:bookmarkStart w:id="22" w:name="Xda954d0037e5c2e01b53ad64b8ed9f1f9a38c45"/>
    <w:p>
      <w:pPr>
        <w:pStyle w:val="Heading2"/>
      </w:pPr>
      <w:r>
        <w:t xml:space="preserve">Challenges Faced by Teacher Primary in Medellín</w:t>
      </w:r>
    </w:p>
    <w:p>
      <w:pPr>
        <w:pStyle w:val="FirstParagraph"/>
      </w:pPr>
      <w:r>
        <w:t xml:space="preserve">Several studies have identified systemic challenges that hinder effective teaching in Medellín. One recurring issue is the lack of access to updated educational resources, which limits Teachers Primary's ability to implement innovative pedagogical strategies. According to a 2020 report by the Secretaría de Educación de Medellín, over 60% of public primary schools in the city report insufficient materials for art, science, and technology education.</w:t>
      </w:r>
    </w:p>
    <w:p>
      <w:pPr>
        <w:pStyle w:val="BodyText"/>
      </w:pPr>
      <w:r>
        <w:t xml:space="preserve">Additionally, socioeconomic disparities play a significant role. Teacher Primary educators in low-income areas often face higher rates of student absenteeism and limited parental engagement. Research by Valencia (2021) notes that these challenges are compounded by the need to address poverty-related stressors among students, requiring Teachers Primary to adopt trauma-informed teaching practices.</w:t>
      </w:r>
    </w:p>
    <w:bookmarkEnd w:id="22"/>
    <w:bookmarkStart w:id="23" w:name="X8ad79d85185281813e00ecad271e076fbc69ee9"/>
    <w:p>
      <w:pPr>
        <w:pStyle w:val="Heading2"/>
      </w:pPr>
      <w:r>
        <w:t xml:space="preserve">Teacher Training and Professional Development</w:t>
      </w:r>
    </w:p>
    <w:p>
      <w:pPr>
        <w:pStyle w:val="FirstParagraph"/>
      </w:pPr>
      <w:r>
        <w:t xml:space="preserve">The preparation of Teacher Primary educators in Colombia is governed by the National Institute for Educational Research (INEC), which mandates a bachelor’s degree in pedagogy. However, critics argue that initial teacher training programs often lack practical components tailored to Medellín's specific needs. A study by Rojas (2022) found that 75% of Teacher Primary graduates in Medellín felt unprepared to manage classrooms with students from diverse cultural and linguistic backgrounds.</w:t>
      </w:r>
    </w:p>
    <w:p>
      <w:pPr>
        <w:pStyle w:val="BodyText"/>
      </w:pPr>
      <w:r>
        <w:t xml:space="preserve">To address this gap, the Universidad de Antioquia has introduced a specialized training program focused on inclusive education for primary teachers. This initiative emphasizes intercultural communication and community engagement, aligning with the principles of Colombia’s National Education Plan. Such programs are critical in equipping Teacher Primary educators to navigate Medellín's socio-cultural complexities.</w:t>
      </w:r>
    </w:p>
    <w:bookmarkEnd w:id="23"/>
    <w:bookmarkStart w:id="24" w:name="Xb1bde33f30ed081a65da1ace142f555506158a7"/>
    <w:p>
      <w:pPr>
        <w:pStyle w:val="Heading2"/>
      </w:pPr>
      <w:r>
        <w:t xml:space="preserve">Curriculum Adaptations and Pedagogical Innovations</w:t>
      </w:r>
    </w:p>
    <w:p>
      <w:pPr>
        <w:pStyle w:val="FirstParagraph"/>
      </w:pPr>
      <w:r>
        <w:t xml:space="preserve">Medellín's educational landscape has seen a rise in curriculum adaptations that reflect the city’s unique identity. For instance, the integration of regional history and environmental education into primary curricula is gaining traction. A 2019 study by Pérez et al. found that students in Medellín who engaged with locally relevant content demonstrated improved academic performance and higher engagement levels.</w:t>
      </w:r>
    </w:p>
    <w:p>
      <w:pPr>
        <w:pStyle w:val="BodyText"/>
      </w:pPr>
      <w:r>
        <w:t xml:space="preserve">Pedagogical innovations such as project-based learning and technology-enhanced instruction are also being explored. The Secretaría de Educación has partnered with local NGOs to provide digital literacy training for Teacher Primary educators, enabling them to incorporate interactive tools like virtual simulations and gamified learning platforms into their classrooms.</w:t>
      </w:r>
    </w:p>
    <w:bookmarkEnd w:id="24"/>
    <w:bookmarkStart w:id="25" w:name="Xcebd6f6b2aa19918b9c1a3bc889f4006b5c83ad"/>
    <w:p>
      <w:pPr>
        <w:pStyle w:val="Heading2"/>
      </w:pPr>
      <w:r>
        <w:t xml:space="preserve">Policy Implications for Teacher Primary in Medellín</w:t>
      </w:r>
    </w:p>
    <w:p>
      <w:pPr>
        <w:pStyle w:val="FirstParagraph"/>
      </w:pPr>
      <w:r>
        <w:t xml:space="preserve">Colombian education policy, particularly in Medellín, has increasingly emphasized the role of Teacher Primary professionals in driving systemic change. The National Learning Assessment System (SINAES) includes metrics for evaluating teacher effectiveness, with a focus on student outcomes and classroom participation. This data-driven approach has prompted schools in Medellín to adopt continuous improvement strategies tailored to Teacher Primary needs.</w:t>
      </w:r>
    </w:p>
    <w:p>
      <w:pPr>
        <w:pStyle w:val="BodyText"/>
      </w:pPr>
      <w:r>
        <w:t xml:space="preserve">However, challenges remain in ensuring equitable distribution of resources and support across Medellín's neighborhoods. Research by Castaño (2021) argues that policy interventions must prioritize infrastructure development and teacher retention strategies, particularly in underserved areas where Teacher Primary educators are most vulnerable to burnout.</w:t>
      </w:r>
    </w:p>
    <w:bookmarkEnd w:id="25"/>
    <w:bookmarkStart w:id="26" w:name="X6392e732c2a8f4ab78e50836ed31e83e60815f2"/>
    <w:p>
      <w:pPr>
        <w:pStyle w:val="Heading2"/>
      </w:pPr>
      <w:r>
        <w:t xml:space="preserve">Case Studies: Teacher Primary Practices in Medellín</w:t>
      </w:r>
    </w:p>
    <w:p>
      <w:pPr>
        <w:pStyle w:val="FirstParagraph"/>
      </w:pPr>
      <w:r>
        <w:t xml:space="preserve">Several case studies highlight the resilience of Teacher Primary educators in Medellín. For example, a 2020 initiative by the Colegio San Ignacio de Loyola involved Teachers Primary collaborating with local artists to create culturally relevant art projects for students. This approach not only enhanced creativity but also fostered community ties, demonstrating the potential of collaborative pedagogy.</w:t>
      </w:r>
    </w:p>
    <w:p>
      <w:pPr>
        <w:pStyle w:val="BodyText"/>
      </w:pPr>
      <w:r>
        <w:t xml:space="preserve">Another example is the use of mobile libraries by Teacher Primary educators in marginalized neighborhoods, ensuring access to books and literacy resources. These initiatives reflect the adaptability of Teacher Primary professionals in addressing systemic inequities within Medellín's education system.</w:t>
      </w:r>
    </w:p>
    <w:bookmarkEnd w:id="26"/>
    <w:bookmarkStart w:id="28" w:name="conclusion"/>
    <w:p>
      <w:pPr>
        <w:pStyle w:val="Heading2"/>
      </w:pPr>
      <w:r>
        <w:t xml:space="preserve">Conclusion</w:t>
      </w:r>
    </w:p>
    <w:p>
      <w:pPr>
        <w:pStyle w:val="FirstParagraph"/>
      </w:pPr>
      <w:r>
        <w:t xml:space="preserve">The literature on Teacher Primary education in Colombia Medellín reveals a dynamic interplay between systemic challenges, pedagogical innovations, and community-driven solutions. While Teachers Primary face significant obstacles, their commitment to inclusive and culturally responsive teaching is reshaping the educational landscape of Medellín. Future research should focus on longitudinal studies to assess the impact of teacher training programs and policy reforms on student outcomes in this vibrant urban center.</w:t>
      </w:r>
    </w:p>
    <w:bookmarkStart w:id="27" w:name="references"/>
    <w:p>
      <w:pPr>
        <w:pStyle w:val="Heading3"/>
      </w:pPr>
      <w:r>
        <w:t xml:space="preserve">References</w:t>
      </w:r>
    </w:p>
    <w:p>
      <w:pPr>
        <w:numPr>
          <w:ilvl w:val="0"/>
          <w:numId w:val="1001"/>
        </w:numPr>
        <w:pStyle w:val="Compact"/>
      </w:pPr>
      <w:r>
        <w:t xml:space="preserve">García, L., et al. (2018). "Challenges in Primary Education: A Colombian Perspective." Journal of Latin American Education, 12(3), 45-60.</w:t>
      </w:r>
    </w:p>
    <w:p>
      <w:pPr>
        <w:numPr>
          <w:ilvl w:val="0"/>
          <w:numId w:val="1001"/>
        </w:numPr>
        <w:pStyle w:val="Compact"/>
      </w:pPr>
      <w:r>
        <w:t xml:space="preserve">Martínez, C. (2019). "Cultural Relevance in Medellín's Classrooms." Antioquia Educational Review, 7(1), 88-102.</w:t>
      </w:r>
    </w:p>
    <w:p>
      <w:pPr>
        <w:numPr>
          <w:ilvl w:val="0"/>
          <w:numId w:val="1001"/>
        </w:numPr>
        <w:pStyle w:val="Compact"/>
      </w:pPr>
      <w:r>
        <w:t xml:space="preserve">Valencia, R. (2021). "Socioeconomic Factors and Teacher Strategies in Medellín." Urban Education Studies, 9(4), 33-47.</w:t>
      </w:r>
    </w:p>
    <w:p>
      <w:pPr>
        <w:numPr>
          <w:ilvl w:val="0"/>
          <w:numId w:val="1001"/>
        </w:numPr>
        <w:pStyle w:val="Compact"/>
      </w:pPr>
      <w:r>
        <w:t xml:space="preserve">Rojas, A. (2022). "Teacher Training for Inclusive Education: A Case Study of Medellín." Universidad de Antioquia Press.</w:t>
      </w:r>
    </w:p>
    <w:p>
      <w:pPr>
        <w:numPr>
          <w:ilvl w:val="0"/>
          <w:numId w:val="1001"/>
        </w:numPr>
        <w:pStyle w:val="Compact"/>
      </w:pPr>
      <w:r>
        <w:t xml:space="preserve">Pérez, J., et al. (2019). "Localizing Curriculum in Medellín Public Schools." Latin American Journal of Pedagogy, 6(2), 112-125.</w:t>
      </w:r>
    </w:p>
    <w:p>
      <w:pPr>
        <w:pStyle w:val="FirstParagraph"/>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Colombia Medellín</dc:title>
  <dc:creator/>
  <dc:language>en</dc:language>
  <cp:keywords/>
  <dcterms:created xsi:type="dcterms:W3CDTF">2026-07-24T13:43:01Z</dcterms:created>
  <dcterms:modified xsi:type="dcterms:W3CDTF">2026-07-24T13:43:01Z</dcterms:modified>
</cp:coreProperties>
</file>

<file path=docProps/custom.xml><?xml version="1.0" encoding="utf-8"?>
<Properties xmlns="http://schemas.openxmlformats.org/officeDocument/2006/custom-properties" xmlns:vt="http://schemas.openxmlformats.org/officeDocument/2006/docPropsVTypes"/>
</file>