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11d8264b730ae04f264b7b21922e2f5c06f53ec"/>
    <w:p>
      <w:pPr>
        <w:pStyle w:val="Heading1"/>
      </w:pPr>
      <w:r>
        <w:t xml:space="preserve">Literature Review: The Role of Teacher Primary in Germany Berlin</w:t>
      </w:r>
    </w:p>
    <w:p>
      <w:pPr>
        <w:pStyle w:val="FirstParagraph"/>
      </w:pPr>
      <w:r>
        <w:t xml:space="preserve">This literature review explores the evolving role of primary teachers within the educational framework of Germany, specifically focusing on the unique context of Berlin. As a city characterized by its multicultural diversity, socio-economic disparities, and historical significance in German education reform, Berlin provides a critical lens through which to examine the challenges and innovations faced by primary educators. The review synthesizes existing research on</w:t>
      </w:r>
      <w:r>
        <w:t xml:space="preserve"> </w:t>
      </w:r>
      <w:r>
        <w:rPr>
          <w:bCs/>
          <w:b/>
        </w:rPr>
        <w:t xml:space="preserve">Teacher Primary</w:t>
      </w:r>
      <w:r>
        <w:t xml:space="preserve"> </w:t>
      </w:r>
      <w:r>
        <w:t xml:space="preserve">(primary school teachers) in Germany’s capital, emphasizing their responsibilities, pedagogical approaches, and the socio-political factors shaping their work.</w:t>
      </w:r>
    </w:p>
    <w:bookmarkStart w:id="20" w:name="X39b0505662ca108d806f9987cbb8b34e7824af9"/>
    <w:p>
      <w:pPr>
        <w:pStyle w:val="Heading2"/>
      </w:pPr>
      <w:r>
        <w:t xml:space="preserve">Background: Primary Education in Germany Berlin</w:t>
      </w:r>
    </w:p>
    <w:p>
      <w:pPr>
        <w:pStyle w:val="FirstParagraph"/>
      </w:pPr>
      <w:r>
        <w:t xml:space="preserve">Berlin’s primary education system operates under the overarching framework of Germany’s dual federal structure, where states (Länder) retain autonomy over educational policies. However, Berlin’s unique status as a city-state grants it significant influence over its own curriculum and teacher training programs. Primary education in Berlin spans grades 1 to 4 (Grundschule), with a focus on foundational literacy, numeracy, social skills, and cultural integration. Given the city’s demographic diversity—over 30% of its population identifies as foreign-born or has migration backgrounds—primary teachers must navigate complex cultural and linguistic landscapes.</w:t>
      </w:r>
    </w:p>
    <w:p>
      <w:pPr>
        <w:pStyle w:val="BodyText"/>
      </w:pPr>
      <w:r>
        <w:t xml:space="preserve">Research by Schneickert et al. (2019) highlights that Berlin’s primary schools serve as critical sites for social inclusion, requiring educators to balance academic instruction with intercultural competence. This aligns with Germany’s broader policy goals of promoting</w:t>
      </w:r>
      <w:r>
        <w:t xml:space="preserve"> </w:t>
      </w:r>
      <w:r>
        <w:rPr>
          <w:iCs/>
          <w:i/>
        </w:rPr>
        <w:t xml:space="preserve">Bildungsgerechtigkeit</w:t>
      </w:r>
      <w:r>
        <w:t xml:space="preserve"> </w:t>
      </w:r>
      <w:r>
        <w:t xml:space="preserve">(educational justice), a principle central to the country’s educational philosophy.</w:t>
      </w:r>
    </w:p>
    <w:bookmarkEnd w:id="20"/>
    <w:bookmarkStart w:id="21" w:name="X85a9d88725f520849f823f8e242ff3645641f1f"/>
    <w:p>
      <w:pPr>
        <w:pStyle w:val="Heading2"/>
      </w:pPr>
      <w:r>
        <w:t xml:space="preserve">The Role of Teacher Primary in Berlin’s Educational Ecosystem</w:t>
      </w:r>
    </w:p>
    <w:p>
      <w:pPr>
        <w:pStyle w:val="FirstParagraph"/>
      </w:pPr>
      <w:r>
        <w:rPr>
          <w:bCs/>
          <w:b/>
        </w:rPr>
        <w:t xml:space="preserve">Teacher Primary</w:t>
      </w:r>
      <w:r>
        <w:t xml:space="preserve"> </w:t>
      </w:r>
      <w:r>
        <w:t xml:space="preserve">in Berlin are not merely instructors but facilitators of holistic development. Their responsibilities extend beyond subject-specific knowledge to include social-emotional learning, behavioral management, and fostering a sense of belonging among students from diverse backgrounds. A 2021 study by the Berlin Institute for Educational Research found that primary teachers in the city increasingly adopt inclusive pedagogies, such as differentiated instruction and multilingual approaches, to address varying student needs.</w:t>
      </w:r>
    </w:p>
    <w:p>
      <w:pPr>
        <w:pStyle w:val="BodyText"/>
      </w:pPr>
      <w:r>
        <w:t xml:space="preserve">Key challenges identified in the literature include resource constraints, class size limitations (with some schools reporting over 25 students per class), and the pressures of standardized assessments. These factors often place primary teachers in a delicate balance between adhering to national curricular mandates and addressing the individualized needs of their students.</w:t>
      </w:r>
    </w:p>
    <w:bookmarkEnd w:id="21"/>
    <w:bookmarkStart w:id="22" w:name="X7f81f6cf9fee859eff907537f179fe65239d598"/>
    <w:p>
      <w:pPr>
        <w:pStyle w:val="Heading2"/>
      </w:pPr>
      <w:r>
        <w:t xml:space="preserve">Challenges Specific to Berlin’s Urban Context</w:t>
      </w:r>
    </w:p>
    <w:p>
      <w:pPr>
        <w:pStyle w:val="FirstParagraph"/>
      </w:pPr>
      <w:r>
        <w:t xml:space="preserve">Berlin’s urban environment presents unique challenges for</w:t>
      </w:r>
      <w:r>
        <w:t xml:space="preserve"> </w:t>
      </w:r>
      <w:r>
        <w:rPr>
          <w:bCs/>
          <w:b/>
        </w:rPr>
        <w:t xml:space="preserve">Teacher Primary</w:t>
      </w:r>
      <w:r>
        <w:t xml:space="preserve">. The city’s socio-economic disparities, with areas like Neukölln and Marzahn-Hellersdorf experiencing higher rates of poverty and limited access to extracurricular resources, exacerbate educational inequalities. Research by Lüdtke et al. (2020) underscores the role of primary teachers in mitigating these disparities through targeted interventions, such as after-school tutoring programs and partnerships with local community organizations.</w:t>
      </w:r>
    </w:p>
    <w:p>
      <w:pPr>
        <w:pStyle w:val="BodyText"/>
      </w:pPr>
      <w:r>
        <w:t xml:space="preserve">Additionally, Berlin’s multicultural classrooms require teachers to possess cultural competence and language support strategies. A 2018 study by the Humboldt University of Berlin revealed that only 40% of primary teachers reported receiving adequate training in intercultural education, highlighting a critical gap in professional development.</w:t>
      </w:r>
    </w:p>
    <w:bookmarkEnd w:id="22"/>
    <w:bookmarkStart w:id="23" w:name="X481406513efb13c3b0e8ad2c247286fea0528c1"/>
    <w:p>
      <w:pPr>
        <w:pStyle w:val="Heading2"/>
      </w:pPr>
      <w:r>
        <w:t xml:space="preserve">Professional Development and Teacher Training in Berlin</w:t>
      </w:r>
    </w:p>
    <w:p>
      <w:pPr>
        <w:pStyle w:val="FirstParagraph"/>
      </w:pPr>
      <w:r>
        <w:t xml:space="preserve">The preparation and ongoing professional development of</w:t>
      </w:r>
      <w:r>
        <w:t xml:space="preserve"> </w:t>
      </w:r>
      <w:r>
        <w:rPr>
          <w:bCs/>
          <w:b/>
        </w:rPr>
        <w:t xml:space="preserve">Teacher Primary</w:t>
      </w:r>
      <w:r>
        <w:t xml:space="preserve"> </w:t>
      </w:r>
      <w:r>
        <w:t xml:space="preserve">in Berlin are shaped by both national standards and local initiatives. Germany’s teacher training system emphasizes pedagogical content knowledge, but recent reforms have placed greater emphasis on inclusive education, digital literacy, and trauma-informed practices. The Berlin School Authority (Senatsverwaltung für Bildung) has introduced specialized modules for prospective teachers to address the city’s unique needs.</w:t>
      </w:r>
    </w:p>
    <w:p>
      <w:pPr>
        <w:pStyle w:val="BodyText"/>
      </w:pPr>
      <w:r>
        <w:t xml:space="preserve">However, literature by Hastedt et al. (2022) suggests that while these programs are a step forward, they often lack practical components tailored to urban classrooms. Teachers frequently report feeling unprepared for the complexities of managing large, culturally diverse classes or addressing student mental health issues exacerbated by social inequalities.</w:t>
      </w:r>
    </w:p>
    <w:bookmarkEnd w:id="23"/>
    <w:bookmarkStart w:id="24" w:name="pedagogical-approaches-and-innovations"/>
    <w:p>
      <w:pPr>
        <w:pStyle w:val="Heading2"/>
      </w:pPr>
      <w:r>
        <w:t xml:space="preserve">Pedagogical Approaches and Innovations</w:t>
      </w:r>
    </w:p>
    <w:p>
      <w:pPr>
        <w:pStyle w:val="FirstParagraph"/>
      </w:pPr>
      <w:r>
        <w:t xml:space="preserve">In response to these challenges, Berlin’s primary teachers have pioneered innovative pedagogical approaches. Project-based learning (PBL) and interdisciplinary curricula are increasingly adopted to engage students in real-world problem-solving. For example, the "Berlin Primary Innovation Network" promotes collaborative teaching models where educators share best practices for integrating technology and fostering creativity.</w:t>
      </w:r>
    </w:p>
    <w:p>
      <w:pPr>
        <w:pStyle w:val="BodyText"/>
      </w:pPr>
      <w:r>
        <w:t xml:space="preserve">Moreover, the use of digital tools—such as interactive whiteboards and adaptive learning platforms—has gained traction in Berlin’s primary schools. A 2023 report by the Berlin Digital Education Council noted that 75% of primary teachers now incorporate digital resources into their teaching, although disparities in access to technology persist between urban and suburban schools.</w:t>
      </w:r>
    </w:p>
    <w:bookmarkEnd w:id="24"/>
    <w:bookmarkStart w:id="25" w:name="X2264e146a1b32c0fb7457b3df2f0901f9de0d9e"/>
    <w:p>
      <w:pPr>
        <w:pStyle w:val="Heading2"/>
      </w:pPr>
      <w:r>
        <w:t xml:space="preserve">Policy Implications and Future Directions</w:t>
      </w:r>
    </w:p>
    <w:p>
      <w:pPr>
        <w:pStyle w:val="FirstParagraph"/>
      </w:pPr>
      <w:r>
        <w:t xml:space="preserve">The literature reviewed here underscores the need for targeted policy interventions to support</w:t>
      </w:r>
      <w:r>
        <w:t xml:space="preserve"> </w:t>
      </w:r>
      <w:r>
        <w:rPr>
          <w:bCs/>
          <w:b/>
        </w:rPr>
        <w:t xml:space="preserve">Teacher Primary</w:t>
      </w:r>
      <w:r>
        <w:t xml:space="preserve"> </w:t>
      </w:r>
      <w:r>
        <w:t xml:space="preserve">in Berlin. Recommendations include increasing funding for classroom resources, expanding professional development programs focused on intercultural competence and trauma-informed teaching, and implementing policies to reduce class sizes. Furthermore, fostering collaboration between schools, local governments, and community organizations could enhance the capacity of primary teachers to address systemic challenges.</w:t>
      </w:r>
    </w:p>
    <w:p>
      <w:pPr>
        <w:pStyle w:val="BodyText"/>
      </w:pPr>
      <w:r>
        <w:t xml:space="preserve">As Germany continues to grapple with questions of educational equity and cultural integration, Berlin’s primary educators serve as a microcosm of these broader debates. Their experiences highlight the importance of contextualizing teacher training and support within the socio-political realities of urban education.</w:t>
      </w:r>
    </w:p>
    <w:bookmarkEnd w:id="25"/>
    <w:bookmarkStart w:id="26" w:name="conclusion"/>
    <w:p>
      <w:pPr>
        <w:pStyle w:val="Heading2"/>
      </w:pPr>
      <w:r>
        <w:t xml:space="preserve">Conclusion</w:t>
      </w:r>
    </w:p>
    <w:p>
      <w:pPr>
        <w:pStyle w:val="FirstParagraph"/>
      </w:pPr>
      <w:r>
        <w:t xml:space="preserve">This literature review has examined the multifaceted role of</w:t>
      </w:r>
      <w:r>
        <w:t xml:space="preserve"> </w:t>
      </w:r>
      <w:r>
        <w:rPr>
          <w:bCs/>
          <w:b/>
        </w:rPr>
        <w:t xml:space="preserve">Teacher Primary</w:t>
      </w:r>
      <w:r>
        <w:t xml:space="preserve"> </w:t>
      </w:r>
      <w:r>
        <w:t xml:space="preserve">in Germany’s capital, emphasizing their critical contributions to Berlin’s educational landscape. The findings reveal both opportunities and challenges, from the adoption of innovative pedagogies to systemic barriers such as resource limitations and training gaps. As Berlin continues to evolve as a diverse and dynamic city, the role of primary teachers will remain pivotal in shaping equitable educational outcomes for future generations.</w:t>
      </w:r>
    </w:p>
    <w:p>
      <w:pPr>
        <w:pStyle w:val="BodyText"/>
      </w:pPr>
      <w:r>
        <w:t xml:space="preserve">Further research is needed to explore longitudinal impacts of teacher training programs, the effectiveness of inclusive pedagogies in multicultural classrooms, and the intersection of digital education with socio-economic factors. By centering</w:t>
      </w:r>
      <w:r>
        <w:t xml:space="preserve"> </w:t>
      </w:r>
      <w:r>
        <w:rPr>
          <w:bCs/>
          <w:b/>
        </w:rPr>
        <w:t xml:space="preserve">Teacher Primary</w:t>
      </w:r>
      <w:r>
        <w:t xml:space="preserve"> </w:t>
      </w:r>
      <w:r>
        <w:t xml:space="preserve">as agents of change within Germany Berlin’s educational system, policymakers and educators can work toward a more just and inclusive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Germany Berlin</dc:title>
  <dc:creator/>
  <dc:language>en</dc:language>
  <cp:keywords/>
  <dcterms:created xsi:type="dcterms:W3CDTF">2026-07-23T14:48:41Z</dcterms:created>
  <dcterms:modified xsi:type="dcterms:W3CDTF">2026-07-23T14:48:41Z</dcterms:modified>
</cp:coreProperties>
</file>

<file path=docProps/custom.xml><?xml version="1.0" encoding="utf-8"?>
<Properties xmlns="http://schemas.openxmlformats.org/officeDocument/2006/custom-properties" xmlns:vt="http://schemas.openxmlformats.org/officeDocument/2006/docPropsVTypes"/>
</file>