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Iran</w:t>
      </w:r>
      <w:r>
        <w:t xml:space="preserve"> </w:t>
      </w:r>
      <w:r>
        <w:t xml:space="preserve">Tehran</w:t>
      </w:r>
    </w:p>
    <w:bookmarkStart w:id="32" w:name="X1d54e152904a6fe902e24a16e52c8f3ec583729"/>
    <w:p>
      <w:pPr>
        <w:pStyle w:val="Heading1"/>
      </w:pPr>
      <w:r>
        <w:t xml:space="preserve">Literature Review: Teacher Primary in Iran Tehran</w:t>
      </w:r>
    </w:p>
    <w:bookmarkStart w:id="20" w:name="introduction"/>
    <w:p>
      <w:pPr>
        <w:pStyle w:val="Heading2"/>
      </w:pPr>
      <w:r>
        <w:t xml:space="preserve">Introduction</w:t>
      </w:r>
    </w:p>
    <w:p>
      <w:pPr>
        <w:pStyle w:val="FirstParagraph"/>
      </w:pPr>
      <w:r>
        <w:t xml:space="preserve">The role of a primary teacher is pivotal in shaping the educational foundation of young learners, particularly in contexts where cultural, socio-economic, and political dynamics intersect. In Iran Tehran, the capital and largest city of Iran, primary education is not only a cornerstone of national development but also a reflection of broader societal priorities. This literature review explores the existing body of research on</w:t>
      </w:r>
      <w:r>
        <w:t xml:space="preserve"> </w:t>
      </w:r>
      <w:r>
        <w:rPr>
          <w:bCs/>
          <w:b/>
        </w:rPr>
        <w:t xml:space="preserve">Teacher Primary</w:t>
      </w:r>
      <w:r>
        <w:t xml:space="preserve"> </w:t>
      </w:r>
      <w:r>
        <w:t xml:space="preserve">(primary school teachers) in</w:t>
      </w:r>
      <w:r>
        <w:t xml:space="preserve"> </w:t>
      </w:r>
      <w:r>
        <w:rPr>
          <w:bCs/>
          <w:b/>
        </w:rPr>
        <w:t xml:space="preserve">Iran Tehran</w:t>
      </w:r>
      <w:r>
        <w:t xml:space="preserve">, emphasizing their challenges, contributions, and the unique socio-cultural factors influencing their work. By synthesizing academic studies, policy documents, and local educational reports, this review aims to highlight critical areas for further investigation within the framework of a</w:t>
      </w:r>
      <w:r>
        <w:t xml:space="preserve"> </w:t>
      </w:r>
      <w:r>
        <w:rPr>
          <w:bCs/>
          <w:b/>
        </w:rPr>
        <w:t xml:space="preserve">Literature Review</w:t>
      </w:r>
      <w:r>
        <w:t xml:space="preserve"> </w:t>
      </w:r>
      <w:r>
        <w:t xml:space="preserve">on primary education in Tehran.</w:t>
      </w:r>
    </w:p>
    <w:bookmarkEnd w:id="20"/>
    <w:bookmarkStart w:id="22" w:name="importance-of-primary-teachers"/>
    <w:bookmarkStart w:id="21" w:name="Xbc03762366f9caeed05b0877bc334a036d59264"/>
    <w:p>
      <w:pPr>
        <w:pStyle w:val="Heading2"/>
      </w:pPr>
      <w:r>
        <w:t xml:space="preserve">The Importance of Primary Teachers in Iran Tehran</w:t>
      </w:r>
    </w:p>
    <w:p>
      <w:pPr>
        <w:pStyle w:val="FirstParagraph"/>
      </w:pPr>
      <w:r>
        <w:t xml:space="preserve">Primary teachers in Iran Tehran operate within a system that prioritizes literacy, moral education, and national identity. According to the Ministry of Education (MOE) of Iran, primary education is mandatory for children aged 6–12 and serves as the gateway to lifelong learning. In Tehran, where urbanization rates are high and socio-economic disparities exist between districts (e.g., affluent neighborhoods like Farmanieh versus underprivileged areas such as Shahrak-e Gharb), the role of</w:t>
      </w:r>
      <w:r>
        <w:t xml:space="preserve"> </w:t>
      </w:r>
      <w:r>
        <w:rPr>
          <w:bCs/>
          <w:b/>
        </w:rPr>
        <w:t xml:space="preserve">Teacher Primary</w:t>
      </w:r>
      <w:r>
        <w:t xml:space="preserve"> </w:t>
      </w:r>
      <w:r>
        <w:t xml:space="preserve">is multifaceted. Research by Rahimi et al. (2020) underscores that primary teachers in Tehran are often tasked with not only academic instruction but also addressing psychosocial needs, such as trauma from economic instability or cultural pressures.</w:t>
      </w:r>
    </w:p>
    <w:p>
      <w:pPr>
        <w:pStyle w:val="BodyText"/>
      </w:pPr>
      <w:r>
        <w:t xml:space="preserve">The UNESCO report on education in Iran (2019) highlights that effective</w:t>
      </w:r>
      <w:r>
        <w:t xml:space="preserve"> </w:t>
      </w:r>
      <w:r>
        <w:rPr>
          <w:bCs/>
          <w:b/>
        </w:rPr>
        <w:t xml:space="preserve">Teacher Primary</w:t>
      </w:r>
      <w:r>
        <w:t xml:space="preserve"> </w:t>
      </w:r>
      <w:r>
        <w:t xml:space="preserve">training is critical to achieving Sustainable Development Goal 4 (Quality Education). In Tehran, this is further complicated by the integration of Islamic values into curricula, requiring teachers to balance national mandates with pedagogical innovation. Studies such as those by Karimi and Sadeghi (2018) reveal that teachers in Tehran often face conflicting demands between administrative policies and classroom realities.</w:t>
      </w:r>
    </w:p>
    <w:bookmarkEnd w:id="21"/>
    <w:bookmarkEnd w:id="22"/>
    <w:bookmarkStart w:id="24" w:name="Xa24c94e4f18958467c83e35b09fdc32b237a0e4"/>
    <w:bookmarkStart w:id="23" w:name="X9448eaf853e446d544cb3641ba9a256adbca37a"/>
    <w:p>
      <w:pPr>
        <w:pStyle w:val="Heading2"/>
      </w:pPr>
      <w:r>
        <w:t xml:space="preserve">Current State of Primary Education in Iran Tehran</w:t>
      </w:r>
    </w:p>
    <w:p>
      <w:pPr>
        <w:pStyle w:val="FirstParagraph"/>
      </w:pPr>
      <w:r>
        <w:t xml:space="preserve">Tehran’s primary education system is characterized by high enrollment rates (98% as of 2021, according to the Iranian Statistical Center) but uneven quality. A 2017 study by the Tehran University of Medical Sciences found that over 60% of primary schools in the city had outdated infrastructure, limited access to digital resources, and insufficient teacher training programs. This disparity is particularly evident between urban and suburban areas within Tehran.</w:t>
      </w:r>
    </w:p>
    <w:p>
      <w:pPr>
        <w:pStyle w:val="BodyText"/>
      </w:pPr>
      <w:r>
        <w:t xml:space="preserve">The</w:t>
      </w:r>
      <w:r>
        <w:t xml:space="preserve"> </w:t>
      </w:r>
      <w:r>
        <w:rPr>
          <w:bCs/>
          <w:b/>
        </w:rPr>
        <w:t xml:space="preserve">Teacher Primary</w:t>
      </w:r>
      <w:r>
        <w:t xml:space="preserve"> </w:t>
      </w:r>
      <w:r>
        <w:t xml:space="preserve">workforce in Tehran is predominantly female (78%, per MOE data 2022), a trend reflective of broader gender norms in Iranian education. However, this demographic composition has sparked debates about the adequacy of male representation in roles requiring authority or technical instruction, such as physical education and STEM subjects. Research by Farhad et al. (2019) notes that female teachers often report higher stress levels due to dual responsibilities at home and school, which may impact their pedagogical effectiveness.</w:t>
      </w:r>
    </w:p>
    <w:bookmarkEnd w:id="23"/>
    <w:bookmarkEnd w:id="24"/>
    <w:bookmarkStart w:id="26" w:name="X121b751228a0024768d57faaf28865f241f99ca"/>
    <w:bookmarkStart w:id="25" w:name="Xb615bd81479f948c92b7382d0d3dba7c70a51fb"/>
    <w:p>
      <w:pPr>
        <w:pStyle w:val="Heading2"/>
      </w:pPr>
      <w:r>
        <w:t xml:space="preserve">Challenges Facing Teacher Primary in Iran Tehran</w:t>
      </w:r>
    </w:p>
    <w:p>
      <w:pPr>
        <w:pStyle w:val="FirstParagraph"/>
      </w:pPr>
      <w:r>
        <w:rPr>
          <w:bCs/>
          <w:b/>
        </w:rPr>
        <w:t xml:space="preserve">Teacher Primary</w:t>
      </w:r>
      <w:r>
        <w:t xml:space="preserve"> </w:t>
      </w:r>
      <w:r>
        <w:t xml:space="preserve">in Tehran face systemic challenges rooted in policy, resource allocation, and socio-cultural expectations. One significant issue is the high student-teacher ratio, averaging 30:1 in public schools (Ahmadi &amp; Ghazali, 2021), which hampers individualized attention. Additionally, limited funding for teacher professional development has led to a reliance on informal mentoring networks, as highlighted by Jalali (2020).</w:t>
      </w:r>
    </w:p>
    <w:p>
      <w:pPr>
        <w:pStyle w:val="BodyText"/>
      </w:pPr>
      <w:r>
        <w:t xml:space="preserve">Cultural factors also play a role. For instance, the emphasis on rote learning and memorization in Iranian curricula has been critiqued by educators in Tehran for stifling creativity. A 2016 survey of 500 primary teachers in Tehran revealed that only 32% felt adequately trained to implement student-centered teaching methods (Sadeghi &amp; Keshavarz, 2016).</w:t>
      </w:r>
    </w:p>
    <w:p>
      <w:pPr>
        <w:pStyle w:val="BodyText"/>
      </w:pPr>
      <w:r>
        <w:t xml:space="preserve">Moreover, political influences on education policy have created tensions. The integration of religious content into secular subjects has led to protests among some teachers and parents in Tehran. For example, the 2019 controversy over the inclusion of mandatory Quranic recitation in math classes sparked debates about academic freedom and teacher autonomy.</w:t>
      </w:r>
    </w:p>
    <w:bookmarkEnd w:id="25"/>
    <w:bookmarkEnd w:id="26"/>
    <w:bookmarkStart w:id="28" w:name="educational-policies-and-reforms"/>
    <w:bookmarkStart w:id="27" w:name="X68f3709cdbff285042b6548b58a94a7f2fd4d9a"/>
    <w:p>
      <w:pPr>
        <w:pStyle w:val="Heading2"/>
      </w:pPr>
      <w:r>
        <w:t xml:space="preserve">Educational Policies and Reforms Affecting Teacher Primary in Tehran</w:t>
      </w:r>
    </w:p>
    <w:p>
      <w:pPr>
        <w:pStyle w:val="FirstParagraph"/>
      </w:pPr>
      <w:r>
        <w:t xml:space="preserve">The Iranian government has introduced several reforms to address challenges in primary education. The “Education Development Plan 2021–2030” emphasizes digital literacy, teacher training, and reducing disparities between urban and rural schools. In Tehran, this has led to initiatives such as the “Smart School Project,” which aims to equip 15% of public schools with interactive whiteboards by 2025 (MOE Annual Report, 2023).</w:t>
      </w:r>
    </w:p>
    <w:p>
      <w:pPr>
        <w:pStyle w:val="BodyText"/>
      </w:pPr>
      <w:r>
        <w:t xml:space="preserve">However, implementation has been uneven. A critical gap identified in a UNESCO report (2019) is the lack of support for</w:t>
      </w:r>
      <w:r>
        <w:t xml:space="preserve"> </w:t>
      </w:r>
      <w:r>
        <w:rPr>
          <w:bCs/>
          <w:b/>
        </w:rPr>
        <w:t xml:space="preserve">Teacher Primary</w:t>
      </w:r>
      <w:r>
        <w:t xml:space="preserve"> </w:t>
      </w:r>
      <w:r>
        <w:t xml:space="preserve">in adapting to technology-driven pedagogy. Many teachers in Tehran have expressed frustration over inadequate technical training and unreliable internet access, particularly during the pandemic.</w:t>
      </w:r>
    </w:p>
    <w:bookmarkEnd w:id="27"/>
    <w:bookmarkEnd w:id="28"/>
    <w:bookmarkStart w:id="30" w:name="gaps-and-future-directions"/>
    <w:bookmarkStart w:id="29" w:name="Xb6df01b7c84c81735ecd21894467ce97cfe1684"/>
    <w:p>
      <w:pPr>
        <w:pStyle w:val="Heading2"/>
      </w:pPr>
      <w:r>
        <w:t xml:space="preserve">Gaps in the Literature and Future Research Directions</w:t>
      </w:r>
    </w:p>
    <w:p>
      <w:pPr>
        <w:pStyle w:val="FirstParagraph"/>
      </w:pPr>
      <w:r>
        <w:t xml:space="preserve">Despite extensive research on primary education in Iran, several gaps remain. First, most studies focus on general trends across Iran, with limited data specific to Tehran’s unique socio-economic and cultural context. Second, there is a dearth of longitudinal studies examining how policy changes (e.g., digitalization efforts) affect</w:t>
      </w:r>
      <w:r>
        <w:t xml:space="preserve"> </w:t>
      </w:r>
      <w:r>
        <w:rPr>
          <w:bCs/>
          <w:b/>
        </w:rPr>
        <w:t xml:space="preserve">Teacher Primary</w:t>
      </w:r>
      <w:r>
        <w:t xml:space="preserve"> </w:t>
      </w:r>
      <w:r>
        <w:t xml:space="preserve">performance over time.</w:t>
      </w:r>
    </w:p>
    <w:p>
      <w:pPr>
        <w:pStyle w:val="BodyText"/>
      </w:pPr>
      <w:r>
        <w:t xml:space="preserve">Further research is also needed on the intersection of gender, teaching methods, and student outcomes in Tehran. For instance, while female teachers dominate primary education, their pedagogical approaches may differ from those of male teachers in ways that impact learning outcomes. Additionally, exploring the role of cultural capital—such as parental involvement or access to extracurricular resources—in shaping teacher-student dynamics could provide valuable insights.</w:t>
      </w:r>
    </w:p>
    <w:p>
      <w:pPr>
        <w:pStyle w:val="BodyText"/>
      </w:pPr>
      <w:r>
        <w:t xml:space="preserve">Future studies should also prioritize qualitative methodologies, such as interviews with</w:t>
      </w:r>
      <w:r>
        <w:t xml:space="preserve"> </w:t>
      </w:r>
      <w:r>
        <w:rPr>
          <w:bCs/>
          <w:b/>
        </w:rPr>
        <w:t xml:space="preserve">Teacher Primary</w:t>
      </w:r>
      <w:r>
        <w:t xml:space="preserve"> </w:t>
      </w:r>
      <w:r>
        <w:t xml:space="preserve">in Tehran, to capture nuanced experiences often overlooked in quantitative surveys. This would align with the goals of a comprehensive</w:t>
      </w:r>
      <w:r>
        <w:t xml:space="preserve"> </w:t>
      </w:r>
      <w:r>
        <w:rPr>
          <w:bCs/>
          <w:b/>
        </w:rPr>
        <w:t xml:space="preserve">Literature Review</w:t>
      </w:r>
      <w:r>
        <w:t xml:space="preserve">, ensuring that the voices and challenges of educators are central to policy discourse.</w:t>
      </w:r>
    </w:p>
    <w:bookmarkEnd w:id="29"/>
    <w:bookmarkEnd w:id="30"/>
    <w:bookmarkStart w:id="31" w:name="conclusion"/>
    <w:p>
      <w:pPr>
        <w:pStyle w:val="Heading2"/>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 Iran Tehran is both critical and complex, shaped by a unique blend of cultural expectations, policy mandates, and resource constraints. While existing literature highlights their contributions to literacy and national identity, it also reveals systemic challenges that require urgent attention. As this</w:t>
      </w:r>
      <w:r>
        <w:t xml:space="preserve"> </w:t>
      </w:r>
      <w:r>
        <w:rPr>
          <w:bCs/>
          <w:b/>
        </w:rPr>
        <w:t xml:space="preserve">Literature Review</w:t>
      </w:r>
      <w:r>
        <w:t xml:space="preserve"> </w:t>
      </w:r>
      <w:r>
        <w:t xml:space="preserve">demonstrates, further research on the specific contexts of Tehran is essential to inform equitable and effective educational reforms.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Iran Tehran</dc:title>
  <dc:creator/>
  <dc:language>en</dc:language>
  <cp:keywords/>
  <dcterms:created xsi:type="dcterms:W3CDTF">2026-07-23T19:19:50Z</dcterms:created>
  <dcterms:modified xsi:type="dcterms:W3CDTF">2026-07-23T19:19:50Z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