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Israel</w:t>
      </w:r>
      <w:r>
        <w:t xml:space="preserve"> </w:t>
      </w:r>
      <w:r>
        <w:t xml:space="preserve">Jerusalem</w:t>
      </w:r>
    </w:p>
    <w:bookmarkStart w:id="27" w:name="X0d5e349914996cb8e8b77901f51f89a0c0cd156"/>
    <w:p>
      <w:pPr>
        <w:pStyle w:val="Heading1"/>
      </w:pPr>
      <w:r>
        <w:t xml:space="preserve">Literature Review: Teacher Primary in Israel Jerusalem</w:t>
      </w:r>
    </w:p>
    <w:bookmarkStart w:id="20" w:name="introduction"/>
    <w:p>
      <w:pPr>
        <w:pStyle w:val="Heading2"/>
      </w:pPr>
      <w:r>
        <w:t xml:space="preserve">Introduction</w:t>
      </w:r>
    </w:p>
    <w:p>
      <w:pPr>
        <w:pStyle w:val="FirstParagraph"/>
      </w:pPr>
      <w:r>
        <w:t xml:space="preserve">The role of a primary teacher is foundational to the educational development of children, particularly within diverse and culturally rich environments such as Israel Jerusalem. This literature review synthesizes existing research on teacher primary education in the context of Jerusalem, focusing on pedagogical practices, challenges, and policy frameworks specific to this region. The analysis highlights how cultural diversity, political dynamics, and socio-economic factors shape the experiences of primary teachers in Jerusalem.</w:t>
      </w:r>
    </w:p>
    <w:bookmarkEnd w:id="20"/>
    <w:bookmarkStart w:id="21" w:name="key-themes-in-teacher-primary-education"/>
    <w:p>
      <w:pPr>
        <w:pStyle w:val="Heading2"/>
      </w:pPr>
      <w:r>
        <w:t xml:space="preserve">Key Themes in Teacher Primary Education</w:t>
      </w:r>
    </w:p>
    <w:p>
      <w:pPr>
        <w:pStyle w:val="FirstParagraph"/>
      </w:pPr>
      <w:r>
        <w:t xml:space="preserve">The literature on teacher primary education in Israel emphasizes the importance of culturally responsive pedagogy, especially in a city like Jerusalem where Jewish and Arab communities coexist. Studies such as those by Katriel (2018) underscore the need for teachers to navigate linguistic and cultural differences, often requiring bilingual instruction or adaptation of curricula to meet the needs of diverse student populations. In Jerusalem, this is particularly relevant given the presence of both Hebrew-speaking Jewish students and Arabic-speaking Palestinian students.</w:t>
      </w:r>
    </w:p>
    <w:p>
      <w:pPr>
        <w:pStyle w:val="BodyText"/>
      </w:pPr>
      <w:r>
        <w:t xml:space="preserve">Moreover, research by Barak et al. (2020) highlights the significance of teacher training programs that prepare educators for multicultural classrooms. These programs often include modules on intercultural communication and conflict resolution, skills that are critical in Jerusalem’s socio-politically sensitive context.</w:t>
      </w:r>
    </w:p>
    <w:bookmarkEnd w:id="21"/>
    <w:bookmarkStart w:id="22" w:name="Xe7b7f4caf8983ca7cc66a27de11c5c064cb3a86"/>
    <w:p>
      <w:pPr>
        <w:pStyle w:val="Heading2"/>
      </w:pPr>
      <w:r>
        <w:t xml:space="preserve">Challenges Facing Teacher Primary in Israel Jerusalem</w:t>
      </w:r>
    </w:p>
    <w:p>
      <w:pPr>
        <w:pStyle w:val="FirstParagraph"/>
      </w:pPr>
      <w:r>
        <w:t xml:space="preserve">Primary teachers in Jerusalem face unique challenges stemming from the city’s complex demographic and political landscape. According to a report by the Israeli Ministry of Education (2019), resource allocation disparities between Jewish and Arab neighborhoods have led to unequal access to educational materials, technology, and extracurricular activities. This disparity can affect teacher effectiveness, as educators in underfunded schools often struggle to implement innovative teaching methods.</w:t>
      </w:r>
    </w:p>
    <w:p>
      <w:pPr>
        <w:pStyle w:val="BodyText"/>
      </w:pPr>
      <w:r>
        <w:t xml:space="preserve">Additionally, the ongoing political tensions between Israeli Jews and Palestinians contribute to a climate of uncertainty that impacts both students and teachers. A study by Lev (2017) notes that teachers in Jerusalem frequently encounter disruptions caused by protests or clashes, which can hinder classroom continuity and create psychological stress among educators.</w:t>
      </w:r>
    </w:p>
    <w:p>
      <w:pPr>
        <w:pStyle w:val="BodyText"/>
      </w:pPr>
      <w:r>
        <w:t xml:space="preserve">Language barriers further complicate the teaching environment. While Hebrew is the official language of instruction, many students in Arab-majority areas are educated in Arabic. Research by Abu-Rabia (2021) emphasizes that primary teachers must often bridge these linguistic divides, requiring additional training to support bilingual learners effectively.</w:t>
      </w:r>
    </w:p>
    <w:bookmarkEnd w:id="22"/>
    <w:bookmarkStart w:id="23" w:name="Xec576a6606e2a89bb2961773eba5dd94267ab9e"/>
    <w:p>
      <w:pPr>
        <w:pStyle w:val="Heading2"/>
      </w:pPr>
      <w:r>
        <w:t xml:space="preserve">Opportunities for Teacher Primary Development</w:t>
      </w:r>
    </w:p>
    <w:p>
      <w:pPr>
        <w:pStyle w:val="FirstParagraph"/>
      </w:pPr>
      <w:r>
        <w:t xml:space="preserve">Despite these challenges, Jerusalem offers unique opportunities for teacher professional growth. The city’s cultural diversity fosters an environment where educators can innovate and adapt their teaching strategies to promote inclusivity. Programs such as the "Jerusalem Teacher Exchange" initiative (2021) encourage collaboration between Jewish and Arab teachers, allowing them to share best practices and address common challenges.</w:t>
      </w:r>
    </w:p>
    <w:p>
      <w:pPr>
        <w:pStyle w:val="BodyText"/>
      </w:pPr>
      <w:r>
        <w:t xml:space="preserve">Furthermore, recent policy reforms by the Israeli Ministry of Education aim to reduce disparities in resource distribution. These reforms include targeted funding for schools in marginalized areas, which can empower primary teachers with better tools and support systems.</w:t>
      </w:r>
    </w:p>
    <w:bookmarkEnd w:id="23"/>
    <w:bookmarkStart w:id="24" w:name="Xb0129bd78d09c208b3da8ca756a2b13206ae131"/>
    <w:p>
      <w:pPr>
        <w:pStyle w:val="Heading2"/>
      </w:pPr>
      <w:r>
        <w:t xml:space="preserve">Pedagogical Approaches in Jerusalem’s Primary Schools</w:t>
      </w:r>
    </w:p>
    <w:p>
      <w:pPr>
        <w:pStyle w:val="FirstParagraph"/>
      </w:pPr>
      <w:r>
        <w:t xml:space="preserve">Research on pedagogy in Jerusalem highlights the integration of technology as a key strategy for enhancing student engagement. A case study by Sharon et al. (2020) found that primary teachers in Jerusalem have increasingly adopted digital tools to cater to diverse learning styles and overcome resource limitations. However, the same study notes that access to such technology remains uneven across schools.</w:t>
      </w:r>
    </w:p>
    <w:p>
      <w:pPr>
        <w:pStyle w:val="BodyText"/>
      </w:pPr>
      <w:r>
        <w:t xml:space="preserve">Another notable approach is the use of project-based learning (PBL) to foster critical thinking and creativity. In Jerusalem’s primary schools, PBL often incorporates themes relevant to local history and culture, enabling students to connect academic concepts with their lived realities. This method not only enhances learning outcomes but also promotes social cohesion in a divided community.</w:t>
      </w:r>
    </w:p>
    <w:bookmarkEnd w:id="24"/>
    <w:bookmarkStart w:id="25" w:name="policy-and-institutional-contexts"/>
    <w:p>
      <w:pPr>
        <w:pStyle w:val="Heading2"/>
      </w:pPr>
      <w:r>
        <w:t xml:space="preserve">Policy and Institutional Contexts</w:t>
      </w:r>
    </w:p>
    <w:p>
      <w:pPr>
        <w:pStyle w:val="FirstParagraph"/>
      </w:pPr>
      <w:r>
        <w:t xml:space="preserve">The role of policy in shaping teacher primary education in Jerusalem is multifaceted. The Israeli Ministry of Education’s "National Plan for Teacher Development" (2018) outlines guidelines for improving teacher training programs, emphasizing the need for ongoing professional development. In Jerusalem, these guidelines are tailored to address the city’s specific needs, such as intercultural competence and conflict mediation skills.</w:t>
      </w:r>
    </w:p>
    <w:p>
      <w:pPr>
        <w:pStyle w:val="BodyText"/>
      </w:pPr>
      <w:r>
        <w:t xml:space="preserve">Institutional frameworks also play a critical role. Universities like Hebrew University and Al-Quds University offer teacher education programs that prepare candidates for Jerusalem’s unique educational landscape. These programs often include fieldwork in both Jewish and Arab schools, ensuring that graduates are equipped to work in multicultural settings.</w:t>
      </w:r>
    </w:p>
    <w:bookmarkEnd w:id="25"/>
    <w:bookmarkStart w:id="26" w:name="conclusion"/>
    <w:p>
      <w:pPr>
        <w:pStyle w:val="Heading2"/>
      </w:pPr>
      <w:r>
        <w:t xml:space="preserve">Conclusion</w:t>
      </w:r>
    </w:p>
    <w:p>
      <w:pPr>
        <w:pStyle w:val="FirstParagraph"/>
      </w:pPr>
      <w:r>
        <w:t xml:space="preserve">This literature review illustrates the dynamic interplay between teacher primary education and the socio-political context of Israel Jerusalem. While challenges such as resource disparities, cultural divides, and political tensions persist, there are also opportunities for innovation and collaboration that can enhance educational outcomes for all students. Future research should focus on evaluating the long-term impact of policy reforms and teacher training initiatives in Jerusalem. By addressing these issues holistically, educators and policymakers can work toward creating a more equitable and inclusive primary education system in this historically significant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Israel Jerusalem</dc:title>
  <dc:creator/>
  <dc:language>en</dc:language>
  <cp:keywords/>
  <dcterms:created xsi:type="dcterms:W3CDTF">2026-07-21T14:53:52Z</dcterms:created>
  <dcterms:modified xsi:type="dcterms:W3CDTF">2026-07-21T14:53:52Z</dcterms:modified>
</cp:coreProperties>
</file>

<file path=docProps/custom.xml><?xml version="1.0" encoding="utf-8"?>
<Properties xmlns="http://schemas.openxmlformats.org/officeDocument/2006/custom-properties" xmlns:vt="http://schemas.openxmlformats.org/officeDocument/2006/docPropsVTypes"/>
</file>