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6c66474628a584054d44713239530a3c8a520f5"/>
    <w:p>
      <w:pPr>
        <w:pStyle w:val="Heading1"/>
      </w:pPr>
      <w:r>
        <w:t xml:space="preserve">Literature Review: The Role of Teacher Primary in Italy Milan</w:t>
      </w:r>
    </w:p>
    <w:p>
      <w:pPr>
        <w:pStyle w:val="FirstParagraph"/>
      </w:pPr>
      <w:r>
        <w:t xml:space="preserve">This literature review explores the critical role of primary teachers in the Italian education system, with a specific focus on the unique context of Milan. It synthesizes existing research on pedagogical practices, challenges, and policy frameworks that shape primary education in this urban setting. The intersection of "Teacher Primary," "Italy Milan," and broader educational discourse is analyzed to provide insights relevant to educators, policymakers, and stakeholders in the region.</w:t>
      </w:r>
    </w:p>
    <w:bookmarkStart w:id="20" w:name="X3d01851b4186d27b95808978986e048a370e2f0"/>
    <w:p>
      <w:pPr>
        <w:pStyle w:val="Heading2"/>
      </w:pPr>
      <w:r>
        <w:t xml:space="preserve">1. Introduction: Primary Education in Italy and Milan</w:t>
      </w:r>
    </w:p>
    <w:p>
      <w:pPr>
        <w:pStyle w:val="FirstParagraph"/>
      </w:pPr>
      <w:r>
        <w:t xml:space="preserve">Primary education (Scuola Primaria) in Italy is a cornerstone of the national education system, mandated by law to ensure equitable access to foundational learning for children aged 6–11. In Milan, a city marked by cultural diversity, economic dynamism, and historical significance, the role of primary teachers extends beyond academic instruction to include social integration and community engagement. Research underscores that Milan’s primary schools serve as microcosms of the city’s socio-economic fabric, requiring educators to navigate multicultural classrooms while adhering to national curricula.</w:t>
      </w:r>
    </w:p>
    <w:bookmarkEnd w:id="20"/>
    <w:bookmarkStart w:id="21" w:name="X055d568e7f38b32eaac1c7a09bc9ed40afa4544"/>
    <w:p>
      <w:pPr>
        <w:pStyle w:val="Heading2"/>
      </w:pPr>
      <w:r>
        <w:t xml:space="preserve">2. Pedagogical Practices in Milanese Primary Schools</w:t>
      </w:r>
    </w:p>
    <w:p>
      <w:pPr>
        <w:pStyle w:val="FirstParagraph"/>
      </w:pPr>
      <w:r>
        <w:t xml:space="preserve">Literature highlights the dual emphasis on traditional and innovative pedagogies in Italian primary education. Studies by Fabbri (2018) and Rizzi (2020) note that Milanese teachers often blend classical teaching methods, such as rote learning and structured lessons, with interactive approaches like project-based learning (PBL) and technology integration. For instance, the use of digital tools in classrooms has surged due to Milan’s status as a technological hub. However, challenges persist in ensuring uniform access to resources across public and private schools.</w:t>
      </w:r>
    </w:p>
    <w:p>
      <w:pPr>
        <w:pStyle w:val="BodyText"/>
      </w:pPr>
      <w:r>
        <w:t xml:space="preserve">Furthermore, research by the Italian Ministry of Education (MIUR) reveals that primary teachers in Milan are increasingly tasked with addressing diverse learning needs, including students with disabilities and those from immigrant backgrounds. This aligns with national initiatives like "La Buona Scuola" (2015), which prioritizes inclusive education and teacher professional development.</w:t>
      </w:r>
    </w:p>
    <w:bookmarkEnd w:id="21"/>
    <w:bookmarkStart w:id="22" w:name="X8ad79d85185281813e00ecad271e076fbc69ee9"/>
    <w:p>
      <w:pPr>
        <w:pStyle w:val="Heading2"/>
      </w:pPr>
      <w:r>
        <w:t xml:space="preserve">3. Teacher Training and Professional Development</w:t>
      </w:r>
    </w:p>
    <w:p>
      <w:pPr>
        <w:pStyle w:val="FirstParagraph"/>
      </w:pPr>
      <w:r>
        <w:t xml:space="preserve">The preparation of primary teachers in Italy is governed by the University Degree in Primary Education (Liceo Magistrale or equivalent) and subsequent mandatory internships. In Milan, the Università Cattolica del Sacro Cuore and Politecnico di Milano are key institutions offering specialized programs that emphasize pedagogical innovation and intercultural competence. However, literature by Carli et al. (2019) points to a gap between theoretical training and practical challenges faced in urban schools.</w:t>
      </w:r>
    </w:p>
    <w:p>
      <w:pPr>
        <w:pStyle w:val="BodyText"/>
      </w:pPr>
      <w:r>
        <w:t xml:space="preserve">Professional development opportunities for Milan’s primary teachers are often linked to municipal initiatives, such as the "Milano In Classe" program, which partners with local NGOs to provide workshops on inclusive teaching. Despite these efforts, studies indicate that teacher burnout and workload remain pressing issues due to large class sizes and administrative demands.</w:t>
      </w:r>
    </w:p>
    <w:bookmarkEnd w:id="22"/>
    <w:bookmarkStart w:id="23" w:name="X1e56a4f4877ac335307f927801772cddced18db"/>
    <w:p>
      <w:pPr>
        <w:pStyle w:val="Heading2"/>
      </w:pPr>
      <w:r>
        <w:t xml:space="preserve">4. Challenges Facing Teacher Primary in Milan</w:t>
      </w:r>
    </w:p>
    <w:p>
      <w:pPr>
        <w:pStyle w:val="FirstParagraph"/>
      </w:pPr>
      <w:r>
        <w:t xml:space="preserve">Milan’s primary teachers operate within a complex socio-cultural landscape. According to the OECD (2021), Italy ranks among the countries with the highest student-teacher ratios in Europe, which exacerbates stress for educators. In Milan, this challenge is compounded by socioeconomic disparities: while some neighborhoods boast well-funded schools, others struggle with outdated infrastructure and limited extracurricular resources.</w:t>
      </w:r>
    </w:p>
    <w:p>
      <w:pPr>
        <w:pStyle w:val="BodyText"/>
      </w:pPr>
      <w:r>
        <w:t xml:space="preserve">Additionally, immigrant integration poses significant challenges. Research by Bertoni (2021) highlights that teachers in Milan must often act as cultural mediators for students from non-Italian backgrounds, requiring additional language support and sensitivity training. This aligns with the European Union’s emphasis on multilingualism but underscores the need for targeted professional development.</w:t>
      </w:r>
    </w:p>
    <w:bookmarkEnd w:id="23"/>
    <w:bookmarkStart w:id="24" w:name="X2264e146a1b32c0fb7457b3df2f0901f9de0d9e"/>
    <w:p>
      <w:pPr>
        <w:pStyle w:val="Heading2"/>
      </w:pPr>
      <w:r>
        <w:t xml:space="preserve">5. Policy Implications and Future Directions</w:t>
      </w:r>
    </w:p>
    <w:p>
      <w:pPr>
        <w:pStyle w:val="FirstParagraph"/>
      </w:pPr>
      <w:r>
        <w:t xml:space="preserve">Policies shaping primary education in Milan are influenced by both national directives and local governance. The Lombardy Region, of which Milan is the capital, has implemented measures to decentralize educational decision-making, allowing schools greater autonomy in curriculum design. However, critics argue that this flexibility can lead to inconsistencies in quality across districts.</w:t>
      </w:r>
    </w:p>
    <w:p>
      <w:pPr>
        <w:pStyle w:val="BodyText"/>
      </w:pPr>
      <w:r>
        <w:t xml:space="preserve">Emerging trends suggest a growing emphasis on teacher collaboration and mentorship programs. For example, the "Milano Scuola 2030" initiative encourages peer-to-peer learning and cross-school partnerships to foster innovation. Such approaches could mitigate isolation among teachers and promote knowledge-sharing in an increasingly diverse educational landscape.</w:t>
      </w:r>
    </w:p>
    <w:bookmarkEnd w:id="24"/>
    <w:bookmarkStart w:id="25" w:name="X5ad78d0bf8f1de232233795c2c00c09ad4461eb"/>
    <w:p>
      <w:pPr>
        <w:pStyle w:val="Heading2"/>
      </w:pPr>
      <w:r>
        <w:t xml:space="preserve">6. Conclusion: The Integral Role of Teacher Primary in Milan</w:t>
      </w:r>
    </w:p>
    <w:p>
      <w:pPr>
        <w:pStyle w:val="FirstParagraph"/>
      </w:pPr>
      <w:r>
        <w:t xml:space="preserve">The literature reviewed underscores the pivotal role of primary teachers in Italy’s education system, with Milan serving as a microcosm of both opportunities and challenges. As the city evolves, educators must balance adherence to national standards with responsiveness to local needs. Future research should focus on longitudinal studies tracking the effectiveness of recent reforms and their impact on teacher retention and student outcomes. Ultimately, investing in the professional growth and well-being of Milan’s primary teachers is essential for sustaining equitable, high-quality education in this dynamic urban center.</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Italy Milan</dc:title>
  <dc:creator/>
  <dc:language>en</dc:language>
  <cp:keywords/>
  <dcterms:created xsi:type="dcterms:W3CDTF">2026-07-24T00:30:44Z</dcterms:created>
  <dcterms:modified xsi:type="dcterms:W3CDTF">2026-07-24T00:30:44Z</dcterms:modified>
</cp:coreProperties>
</file>

<file path=docProps/custom.xml><?xml version="1.0" encoding="utf-8"?>
<Properties xmlns="http://schemas.openxmlformats.org/officeDocument/2006/custom-properties" xmlns:vt="http://schemas.openxmlformats.org/officeDocument/2006/docPropsVTypes"/>
</file>