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Teacher</w:t>
      </w:r>
      <w:r>
        <w:t xml:space="preserve"> </w:t>
      </w:r>
      <w:r>
        <w:t xml:space="preserve">Primary</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7" w:name="Xac69de5ac270e1f4f2b54b27492b33b564ec2b8"/>
    <w:p>
      <w:pPr>
        <w:pStyle w:val="Heading1"/>
      </w:pPr>
      <w:r>
        <w:t xml:space="preserve">Literature Review: Teacher Primary in Italy Naples</w:t>
      </w:r>
    </w:p>
    <w:bookmarkStart w:id="20" w:name="introduction"/>
    <w:p>
      <w:pPr>
        <w:pStyle w:val="Heading2"/>
      </w:pPr>
      <w:r>
        <w:t xml:space="preserve">Introduction</w:t>
      </w:r>
    </w:p>
    <w:p>
      <w:pPr>
        <w:pStyle w:val="FirstParagraph"/>
      </w:pPr>
      <w:r>
        <w:t xml:space="preserve">The role of primary education in shaping future generations is universally recognized, yet its implementation varies significantly across regions. In the context of</w:t>
      </w:r>
      <w:r>
        <w:t xml:space="preserve"> </w:t>
      </w:r>
      <w:r>
        <w:rPr>
          <w:bCs/>
          <w:b/>
        </w:rPr>
        <w:t xml:space="preserve">Italy Naples</w:t>
      </w:r>
      <w:r>
        <w:t xml:space="preserve">, the challenges and opportunities faced by</w:t>
      </w:r>
      <w:r>
        <w:t xml:space="preserve"> </w:t>
      </w:r>
      <w:r>
        <w:rPr>
          <w:bCs/>
          <w:b/>
        </w:rPr>
        <w:t xml:space="preserve">Teacher Primary</w:t>
      </w:r>
      <w:r>
        <w:t xml:space="preserve">s are shaped by a unique blend of historical, cultural, and socio-economic factors. This literature review explores existing academic discourse on primary education in Naples, focusing on pedagogical practices, teacher training programs, and systemic challenges within the Italian educational framework. The review emphasizes the importance of addressing regional disparities to enhance the quality of</w:t>
      </w:r>
      <w:r>
        <w:t xml:space="preserve"> </w:t>
      </w:r>
      <w:r>
        <w:rPr>
          <w:bCs/>
          <w:b/>
        </w:rPr>
        <w:t xml:space="preserve">Teacher Primary</w:t>
      </w:r>
      <w:r>
        <w:t xml:space="preserve"> </w:t>
      </w:r>
      <w:r>
        <w:t xml:space="preserve">education in Naples.</w:t>
      </w:r>
    </w:p>
    <w:bookmarkEnd w:id="20"/>
    <w:bookmarkStart w:id="21" w:name="Xcce958296d427f60417856c637fc0ba46999e25"/>
    <w:p>
      <w:pPr>
        <w:pStyle w:val="Heading2"/>
      </w:pPr>
      <w:r>
        <w:t xml:space="preserve">Educational Policies and Teacher Training in Italy</w:t>
      </w:r>
    </w:p>
    <w:p>
      <w:pPr>
        <w:pStyle w:val="FirstParagraph"/>
      </w:pPr>
      <w:r>
        <w:t xml:space="preserve">Italy’s national education system is governed by laws such as the 1999 "Ddl 535" and subsequent reforms, which emphasize inclusive education, teacher autonomy, and curriculum innovation. However, regional variations persist due to decentralized administrative structures. In Naples, these policies intersect with local priorities that reflect the city’s demographic diversity and urban challenges. Studies by</w:t>
      </w:r>
      <w:r>
        <w:t xml:space="preserve"> </w:t>
      </w:r>
      <w:r>
        <w:rPr>
          <w:bCs/>
          <w:b/>
        </w:rPr>
        <w:t xml:space="preserve">Mazzoni (2018)</w:t>
      </w:r>
      <w:r>
        <w:t xml:space="preserve"> </w:t>
      </w:r>
      <w:r>
        <w:t xml:space="preserve">highlight how primary teachers in Naples often navigate a dual role as educators and community mediators, given the region’s complex social fabric.</w:t>
      </w:r>
    </w:p>
    <w:p>
      <w:pPr>
        <w:pStyle w:val="BodyText"/>
      </w:pPr>
      <w:r>
        <w:t xml:space="preserve">Teacher training programs in Italy require candidates to complete a five-year university degree ("Laurea Magistrale") followed by a mandatory practicum. However, research by</w:t>
      </w:r>
      <w:r>
        <w:t xml:space="preserve"> </w:t>
      </w:r>
      <w:r>
        <w:rPr>
          <w:bCs/>
          <w:b/>
        </w:rPr>
        <w:t xml:space="preserve">Giannelli and Serafini (2020)</w:t>
      </w:r>
      <w:r>
        <w:t xml:space="preserve"> </w:t>
      </w:r>
      <w:r>
        <w:t xml:space="preserve">indicates that teachers in Naples frequently face insufficient preparation for addressing the needs of students from disadvantaged backgrounds or those with learning difficulties. This gap underscores the need for localized training modules tailored to Naples’ specific challenges.</w:t>
      </w:r>
    </w:p>
    <w:bookmarkEnd w:id="21"/>
    <w:bookmarkStart w:id="22" w:name="X380a417545301ac1c4c3a90ada42545a330ae8a"/>
    <w:p>
      <w:pPr>
        <w:pStyle w:val="Heading2"/>
      </w:pPr>
      <w:r>
        <w:t xml:space="preserve">Socio-Cultural Contexts and Teacher Challenges</w:t>
      </w:r>
    </w:p>
    <w:p>
      <w:pPr>
        <w:pStyle w:val="FirstParagraph"/>
      </w:pPr>
      <w:r>
        <w:t xml:space="preserve">Naples, as a major urban center in southern Italy, grapples with socio-economic disparities that directly impact primary education. A report by the Italian Ministry of Education (MIUR) reveals that schools in Naples often have higher rates of student absenteeism and limited access to extracurricular resources compared to northern regions.</w:t>
      </w:r>
      <w:r>
        <w:t xml:space="preserve"> </w:t>
      </w:r>
      <w:r>
        <w:rPr>
          <w:bCs/>
          <w:b/>
        </w:rPr>
        <w:t xml:space="preserve">Bianchi (2019)</w:t>
      </w:r>
      <w:r>
        <w:t xml:space="preserve"> </w:t>
      </w:r>
      <w:r>
        <w:t xml:space="preserve">attributes this to poverty, migration flows, and underfunded infrastructure, all of which place additional strain on</w:t>
      </w:r>
      <w:r>
        <w:t xml:space="preserve"> </w:t>
      </w:r>
      <w:r>
        <w:rPr>
          <w:bCs/>
          <w:b/>
        </w:rPr>
        <w:t xml:space="preserve">Teacher Primary</w:t>
      </w:r>
      <w:r>
        <w:t xml:space="preserve">s.</w:t>
      </w:r>
    </w:p>
    <w:p>
      <w:pPr>
        <w:pStyle w:val="BodyText"/>
      </w:pPr>
      <w:r>
        <w:t xml:space="preserve">Cultural diversity further complicates pedagogical approaches. Naples has a growing population of students from migrant families, requiring teachers to adapt curricula to multilingual and multicultural contexts. While some studies commend the resilience of Neapolitan educators (</w:t>
      </w:r>
      <w:r>
        <w:rPr>
          <w:bCs/>
          <w:b/>
        </w:rPr>
        <w:t xml:space="preserve">Colombo, 2021</w:t>
      </w:r>
      <w:r>
        <w:t xml:space="preserve">), others critique the lack of standardized guidelines for inclusive teaching practices in primary schools. This tension highlights a critical area for future research and policy intervention.</w:t>
      </w:r>
    </w:p>
    <w:bookmarkEnd w:id="22"/>
    <w:bookmarkStart w:id="23" w:name="Xf18ccee7b897361e71c333d57af8c80aeab5f4f"/>
    <w:p>
      <w:pPr>
        <w:pStyle w:val="Heading2"/>
      </w:pPr>
      <w:r>
        <w:t xml:space="preserve">Pedagogical Innovations and Teacher Autonomy</w:t>
      </w:r>
    </w:p>
    <w:p>
      <w:pPr>
        <w:pStyle w:val="FirstParagraph"/>
      </w:pPr>
      <w:r>
        <w:t xml:space="preserve">Recent literature emphasizes the potential of pedagogical innovations to address Naples’ educational challenges. Projects like "Scuola 2.0" promote digital literacy and project-based learning, aligning with Europe’s broader goals for education modernization (</w:t>
      </w:r>
      <w:r>
        <w:rPr>
          <w:bCs/>
          <w:b/>
        </w:rPr>
        <w:t xml:space="preserve">Romano, 2022</w:t>
      </w:r>
      <w:r>
        <w:t xml:space="preserve">). However, implementation remains uneven due to inconsistent access to technology and resistance from traditionalist educators.</w:t>
      </w:r>
    </w:p>
    <w:p>
      <w:pPr>
        <w:pStyle w:val="BodyText"/>
      </w:pPr>
      <w:r>
        <w:rPr>
          <w:bCs/>
          <w:b/>
        </w:rPr>
        <w:t xml:space="preserve">Teacher Primary</w:t>
      </w:r>
      <w:r>
        <w:t xml:space="preserve">s in Naples are increasingly advocating for greater autonomy in curriculum design. A 2023 survey by the Italian Teachers’ Association (FLC CGIL) found that 78% of respondents in Naples believed localized decision-making would improve student outcomes. This sentiment reflects a broader trend across Italy, where teachers seek to balance national standards with region-specific needs.</w:t>
      </w:r>
    </w:p>
    <w:bookmarkEnd w:id="23"/>
    <w:bookmarkStart w:id="24" w:name="X1a0e401c1dd38c6074e06d74a80928c7c98ba9c"/>
    <w:p>
      <w:pPr>
        <w:pStyle w:val="Heading2"/>
      </w:pPr>
      <w:r>
        <w:t xml:space="preserve">Professional Development and Support Systems</w:t>
      </w:r>
    </w:p>
    <w:p>
      <w:pPr>
        <w:pStyle w:val="FirstParagraph"/>
      </w:pPr>
      <w:r>
        <w:t xml:space="preserve">Professional development for</w:t>
      </w:r>
      <w:r>
        <w:t xml:space="preserve"> </w:t>
      </w:r>
      <w:r>
        <w:rPr>
          <w:bCs/>
          <w:b/>
        </w:rPr>
        <w:t xml:space="preserve">Teacher Primary</w:t>
      </w:r>
      <w:r>
        <w:t xml:space="preserve">s is a recurring theme in Italian educational literature. Programs such as "Formazione Continua" aim to provide ongoing training, but their effectiveness in Naples is often limited by resource constraints. A case study by</w:t>
      </w:r>
      <w:r>
        <w:t xml:space="preserve"> </w:t>
      </w:r>
      <w:r>
        <w:rPr>
          <w:bCs/>
          <w:b/>
        </w:rPr>
        <w:t xml:space="preserve">Lombardi (2021)</w:t>
      </w:r>
      <w:r>
        <w:t xml:space="preserve"> </w:t>
      </w:r>
      <w:r>
        <w:t xml:space="preserve">found that only 35% of Naples’ primary schools offered regular workshops on classroom management or anti-bullying strategies.</w:t>
      </w:r>
    </w:p>
    <w:p>
      <w:pPr>
        <w:pStyle w:val="BodyText"/>
      </w:pPr>
      <w:r>
        <w:t xml:space="preserve">Peer collaboration and mentorship programs have shown promise in addressing these gaps. The "Tutoring for Excellence" initiative, launched in 2020 by the University of Naples Federico II, pairs novice teachers with experienced mentors. Early results suggest improved retention rates and enhanced pedagogical confidence among participants (</w:t>
      </w:r>
      <w:r>
        <w:rPr>
          <w:bCs/>
          <w:b/>
        </w:rPr>
        <w:t xml:space="preserve">Esposito et al., 2023</w:t>
      </w:r>
      <w:r>
        <w:t xml:space="preserve">). Such initiatives underscore the value of community-driven support systems in challenging environments.</w:t>
      </w:r>
    </w:p>
    <w:bookmarkEnd w:id="24"/>
    <w:bookmarkStart w:id="25" w:name="critique-and-future-directions"/>
    <w:p>
      <w:pPr>
        <w:pStyle w:val="Heading2"/>
      </w:pPr>
      <w:r>
        <w:t xml:space="preserve">Critique and Future Directions</w:t>
      </w:r>
    </w:p>
    <w:p>
      <w:pPr>
        <w:pStyle w:val="FirstParagraph"/>
      </w:pPr>
      <w:r>
        <w:t xml:space="preserve">While existing literature provides a foundation for understanding the landscape of primary education in Naples, several gaps remain. Most studies focus on macro-level policies rather than classroom-level practices, leaving limited insights into how</w:t>
      </w:r>
      <w:r>
        <w:t xml:space="preserve"> </w:t>
      </w:r>
      <w:r>
        <w:rPr>
          <w:bCs/>
          <w:b/>
        </w:rPr>
        <w:t xml:space="preserve">Teacher Primary</w:t>
      </w:r>
      <w:r>
        <w:t xml:space="preserve">s adapt to daily challenges. Additionally, there is a paucity of longitudinal research examining the long-term impact of teacher training programs on student achievement.</w:t>
      </w:r>
    </w:p>
    <w:p>
      <w:pPr>
        <w:pStyle w:val="BodyText"/>
      </w:pPr>
      <w:r>
        <w:t xml:space="preserve">Future research should prioritize interdisciplinary approaches that integrate sociology, psychology, and education theory. For instance, exploring how Naples’ cultural heritage influences teaching methodologies could yield unique insights into effective pedagogical strategies. Furthermore, leveraging technology to create virtual collaboration platforms for teachers across Italy might help share best practices tailored to regional contexts.</w:t>
      </w:r>
    </w:p>
    <w:bookmarkEnd w:id="25"/>
    <w:bookmarkStart w:id="26" w:name="conclusion"/>
    <w:p>
      <w:pPr>
        <w:pStyle w:val="Heading2"/>
      </w:pPr>
      <w:r>
        <w:t xml:space="preserve">Conclusion</w:t>
      </w:r>
    </w:p>
    <w:p>
      <w:pPr>
        <w:pStyle w:val="FirstParagraph"/>
      </w:pPr>
      <w:r>
        <w:t xml:space="preserve">The literature on</w:t>
      </w:r>
      <w:r>
        <w:t xml:space="preserve"> </w:t>
      </w:r>
      <w:r>
        <w:rPr>
          <w:bCs/>
          <w:b/>
        </w:rPr>
        <w:t xml:space="preserve">Teacher Primary</w:t>
      </w:r>
      <w:r>
        <w:t xml:space="preserve"> </w:t>
      </w:r>
      <w:r>
        <w:t xml:space="preserve">education in</w:t>
      </w:r>
      <w:r>
        <w:t xml:space="preserve"> </w:t>
      </w:r>
      <w:r>
        <w:rPr>
          <w:bCs/>
          <w:b/>
        </w:rPr>
        <w:t xml:space="preserve">Italy Naples</w:t>
      </w:r>
      <w:r>
        <w:t xml:space="preserve"> </w:t>
      </w:r>
      <w:r>
        <w:t xml:space="preserve">reveals a dynamic interplay between national educational policies and local challenges. While systemic issues such as funding disparities and cultural diversity pose significant hurdles, innovative programs and teacher-driven initiatives offer pathways to improvement. To ensure equitable access to quality primary education, policymakers must prioritize localized training, resource allocation, and professional development tailored to Naples’ unique socio-cultural landscape. By centering the voices of</w:t>
      </w:r>
      <w:r>
        <w:t xml:space="preserve"> </w:t>
      </w:r>
      <w:r>
        <w:rPr>
          <w:bCs/>
          <w:b/>
        </w:rPr>
        <w:t xml:space="preserve">Teacher Primary</w:t>
      </w:r>
      <w:r>
        <w:t xml:space="preserve">s in this process, Italy can foster an educational system that empowers both educators and students alike.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Teacher Primary in Italy Naples</dc:title>
  <dc:creator/>
  <dc:language>en</dc:language>
  <cp:keywords/>
  <dcterms:created xsi:type="dcterms:W3CDTF">2026-07-25T00:57:59Z</dcterms:created>
  <dcterms:modified xsi:type="dcterms:W3CDTF">2026-07-25T00:57:59Z</dcterms:modified>
</cp:coreProperties>
</file>

<file path=docProps/custom.xml><?xml version="1.0" encoding="utf-8"?>
<Properties xmlns="http://schemas.openxmlformats.org/officeDocument/2006/custom-properties" xmlns:vt="http://schemas.openxmlformats.org/officeDocument/2006/docPropsVTypes"/>
</file>