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08290e727ae54142cb19b87e504d77a53f1e16d"/>
    <w:p>
      <w:pPr>
        <w:pStyle w:val="Heading1"/>
      </w:pPr>
      <w:r>
        <w:t xml:space="preserve">Literature Review: Teacher Primary in Italy, Rome</w:t>
      </w:r>
    </w:p>
    <w:p>
      <w:pPr>
        <w:pStyle w:val="FirstParagraph"/>
      </w:pPr>
      <w:r>
        <w:t xml:space="preserve">This literature review explores the role, challenges, and pedagogical practices of primary teachers in the context of Rome, Italy. As a city with a rich cultural heritage and diverse educational landscape, Rome presents unique opportunities and obstacles for educators working in primary schools. The review synthesizes existing research to highlight trends in teacher training, curriculum development, classroom management strategies, and systemic challenges within the Italian education system.</w:t>
      </w:r>
    </w:p>
    <w:bookmarkStart w:id="20" w:name="introduction"/>
    <w:p>
      <w:pPr>
        <w:pStyle w:val="Heading2"/>
      </w:pPr>
      <w:r>
        <w:t xml:space="preserve">Introduction</w:t>
      </w:r>
    </w:p>
    <w:p>
      <w:pPr>
        <w:pStyle w:val="FirstParagraph"/>
      </w:pPr>
      <w:r>
        <w:t xml:space="preserve">Primary education in Italy is a cornerstone of the national educational framework, with teachers playing a pivotal role in shaping young learners' cognitive, social, and emotional development. In Rome—a city that serves as both an administrative and cultural hub—the demands on primary educators are amplified by factors such as urbanization, socio-economic diversity, and linguistic plurality. This review critically examines scholarly works to contextualize the experiences of primary teachers in Rome while addressing broader implications for educational policy in Italy.</w:t>
      </w:r>
    </w:p>
    <w:bookmarkEnd w:id="20"/>
    <w:bookmarkStart w:id="21" w:name="X4a9f9d894845a138fe4395a2322728cbac47cdf"/>
    <w:p>
      <w:pPr>
        <w:pStyle w:val="Heading2"/>
      </w:pPr>
      <w:r>
        <w:t xml:space="preserve">Educational Policies and Teacher Training in Rome</w:t>
      </w:r>
    </w:p>
    <w:p>
      <w:pPr>
        <w:pStyle w:val="FirstParagraph"/>
      </w:pPr>
      <w:r>
        <w:t xml:space="preserve">The Italian Ministry of Education (MIUR) mandates a standardized curriculum for primary schools, emphasizing foundational skills such as literacy, numeracy, and critical thinking. However, the implementation of these policies varies significantly across regions. Studies by Conti et al. (2019) underscore how teachers in Rome face unique pressures due to the city's heterogeneous student population. For instance, a growing number of migrant children enrolled in schools have necessitated multilingual education strategies and cultural sensitivity training for teachers.</w:t>
      </w:r>
    </w:p>
    <w:p>
      <w:pPr>
        <w:pStyle w:val="BodyText"/>
      </w:pPr>
      <w:r>
        <w:t xml:space="preserve">Teacher training programs in Italy, particularly those offered by institutions such as the</w:t>
      </w:r>
      <w:r>
        <w:t xml:space="preserve"> </w:t>
      </w:r>
      <w:r>
        <w:rPr>
          <w:iCs/>
          <w:i/>
        </w:rPr>
        <w:t xml:space="preserve">Università degli Studi di Roma La Sapienza</w:t>
      </w:r>
      <w:r>
        <w:t xml:space="preserve">, focus on pedagogical methods aligned with national standards. Research by Rossi and Marchetti (2020) highlights that while these programs equip educators with theoretical knowledge, they often lack practical components addressing the realities of urban classrooms in Rome. This gap has led to calls for reforms in teacher education to better prepare professionals for inclusive and dynamic teaching environments.</w:t>
      </w:r>
    </w:p>
    <w:bookmarkEnd w:id="21"/>
    <w:bookmarkStart w:id="22" w:name="X29a6fb845fc601f9da695a4d949b09954427f39"/>
    <w:p>
      <w:pPr>
        <w:pStyle w:val="Heading2"/>
      </w:pPr>
      <w:r>
        <w:t xml:space="preserve">Challenges Faced by Primary Teachers in Rome</w:t>
      </w:r>
    </w:p>
    <w:p>
      <w:pPr>
        <w:pStyle w:val="FirstParagraph"/>
      </w:pPr>
      <w:r>
        <w:t xml:space="preserve">Rome's primary teachers operate within a complex ecosystem marked by resource disparities, large class sizes, and socio-economic inequalities. A 2021 report by the</w:t>
      </w:r>
      <w:r>
        <w:t xml:space="preserve"> </w:t>
      </w:r>
      <w:r>
        <w:rPr>
          <w:iCs/>
          <w:i/>
        </w:rPr>
        <w:t xml:space="preserve">Direzione Generale per lo Scoolo</w:t>
      </w:r>
      <w:r>
        <w:t xml:space="preserve"> </w:t>
      </w:r>
      <w:r>
        <w:t xml:space="preserve">(Directorate General for Schools) revealed that 78% of primary schools in the city have over 25 students per classroom—a statistic that contrasts sharply with rural areas where class sizes are smaller but infrastructure challenges persist. This overcrowding strains teachers' ability to individualize instruction, as noted in a study by Gambardella (2018).</w:t>
      </w:r>
    </w:p>
    <w:p>
      <w:pPr>
        <w:pStyle w:val="BodyText"/>
      </w:pPr>
      <w:r>
        <w:t xml:space="preserve">Additionally, Rome's demographic diversity introduces complexities in language acquisition and cultural integration. Teachers must navigate the needs of students from over 60 different nationalities, many of whom are non-native Italian speakers. Research by Di Leo (2021) emphasizes the importance of bilingual education programs and community partnerships to support these students' academic success.</w:t>
      </w:r>
    </w:p>
    <w:bookmarkEnd w:id="22"/>
    <w:bookmarkStart w:id="23" w:name="Xa8d4dcfe003de7c8b8df8b98eec3dbca358aed7"/>
    <w:p>
      <w:pPr>
        <w:pStyle w:val="Heading2"/>
      </w:pPr>
      <w:r>
        <w:t xml:space="preserve">Classroom Management and Pedagogical Strategies</w:t>
      </w:r>
    </w:p>
    <w:p>
      <w:pPr>
        <w:pStyle w:val="FirstParagraph"/>
      </w:pPr>
      <w:r>
        <w:t xml:space="preserve">Effective classroom management is a recurring theme in literature about Italian primary education. A meta-analysis by Fadda et al. (2017) found that teachers in Rome frequently employ interactive teaching methods, such as project-based learning and cooperative activities, to engage students in diverse settings. These strategies are often informed by constructivist principles, which align with the Italian educational philosophy of fostering creativity and critical thinking.</w:t>
      </w:r>
    </w:p>
    <w:p>
      <w:pPr>
        <w:pStyle w:val="BodyText"/>
      </w:pPr>
      <w:r>
        <w:t xml:space="preserve">However, the integration of technology remains uneven across schools. While some institutions in central Rome have adopted digital tools like interactive whiteboards and online platforms for remote learning, others lack basic infrastructure. This disparity is compounded by limited training on digital pedagogy, as highlighted in a 2022 survey by the</w:t>
      </w:r>
      <w:r>
        <w:t xml:space="preserve"> </w:t>
      </w:r>
      <w:r>
        <w:rPr>
          <w:iCs/>
          <w:i/>
        </w:rPr>
        <w:t xml:space="preserve">Associazione Nazionale Dirigenti Scolastici</w:t>
      </w:r>
      <w:r>
        <w:t xml:space="preserve"> </w:t>
      </w:r>
      <w:r>
        <w:t xml:space="preserve">(National Association of School Directors).</w:t>
      </w:r>
    </w:p>
    <w:bookmarkEnd w:id="23"/>
    <w:bookmarkStart w:id="24" w:name="X4c533a7b2b78b640e86e8503fd34fed95ee509a"/>
    <w:p>
      <w:pPr>
        <w:pStyle w:val="Heading2"/>
      </w:pPr>
      <w:r>
        <w:t xml:space="preserve">Inclusivity and Support for Vulnerable Groups</w:t>
      </w:r>
    </w:p>
    <w:p>
      <w:pPr>
        <w:pStyle w:val="FirstParagraph"/>
      </w:pPr>
      <w:r>
        <w:t xml:space="preserve">Rome's primary schools are increasingly tasked with addressing the needs of vulnerable populations, including children from low-income families, those with disabilities, and asylum seekers. The Italian government has implemented policies such as the *Patto per la Scuola* (School Pact) to promote inclusivity through financial support for schools and specialized staff training. Research by Ricciardi (2020) argues that while these initiatives are commendable, their execution often lacks consistency, leaving teachers to manage competing priorities with limited resources.</w:t>
      </w:r>
    </w:p>
    <w:p>
      <w:pPr>
        <w:pStyle w:val="BodyText"/>
      </w:pPr>
      <w:r>
        <w:t xml:space="preserve">Furthermore, the role of school psychologists and social workers is critical in supporting students' holistic development. However, a 2019 study by the</w:t>
      </w:r>
      <w:r>
        <w:t xml:space="preserve"> </w:t>
      </w:r>
      <w:r>
        <w:rPr>
          <w:iCs/>
          <w:i/>
        </w:rPr>
        <w:t xml:space="preserve">Istituto Nazionale di Statistica</w:t>
      </w:r>
      <w:r>
        <w:t xml:space="preserve"> </w:t>
      </w:r>
      <w:r>
        <w:t xml:space="preserve">(National Institute of Statistics) found that only 45% of Rome's primary schools have access to dedicated support staff, underscoring systemic underfunding.</w:t>
      </w:r>
    </w:p>
    <w:bookmarkEnd w:id="24"/>
    <w:bookmarkStart w:id="25" w:name="conclusion-and-recommendations"/>
    <w:p>
      <w:pPr>
        <w:pStyle w:val="Heading2"/>
      </w:pPr>
      <w:r>
        <w:t xml:space="preserve">Conclusion and Recommendations</w:t>
      </w:r>
    </w:p>
    <w:p>
      <w:pPr>
        <w:pStyle w:val="FirstParagraph"/>
      </w:pPr>
      <w:r>
        <w:t xml:space="preserve">The literature reviewed here paints a nuanced picture of the challenges and innovations shaping the role of primary teachers in Rome. While educators demonstrate resilience in addressing socio-cultural and pedagogical complexities, systemic issues such as resource allocation, teacher training adequacy, and technological access remain pressing concerns. For Italy's education system to thrive in urban centers like Rome, policymakers must prioritize investments in teacher development programs, infrastructure modernization, and community collaboration.</w:t>
      </w:r>
    </w:p>
    <w:p>
      <w:pPr>
        <w:pStyle w:val="BodyText"/>
      </w:pPr>
      <w:r>
        <w:t xml:space="preserve">Further research is needed to explore how global educational trends—such as competency-based learning and AI-driven tools—can be adapted to Rome's context. By centering the voices of primary teachers in policy discussions, Italy can ensure that its next generation receives an education aligned with both national goals and the unique demands of a dynamic city like Rome.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Italy, Rome</dc:title>
  <dc:creator/>
  <dc:language>en</dc:language>
  <cp:keywords/>
  <dcterms:created xsi:type="dcterms:W3CDTF">2026-07-24T00:25:12Z</dcterms:created>
  <dcterms:modified xsi:type="dcterms:W3CDTF">2026-07-24T00:25:12Z</dcterms:modified>
</cp:coreProperties>
</file>

<file path=docProps/custom.xml><?xml version="1.0" encoding="utf-8"?>
<Properties xmlns="http://schemas.openxmlformats.org/officeDocument/2006/custom-properties" xmlns:vt="http://schemas.openxmlformats.org/officeDocument/2006/docPropsVTypes"/>
</file>