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6d02d1e00926c6f49bbaddd7ef0bc0034604106"/>
    <w:p>
      <w:pPr>
        <w:pStyle w:val="Heading1"/>
      </w:pPr>
      <w:r>
        <w:t xml:space="preserve">Literature Review on Teacher Primary in Ivory Coast Abidjan</w:t>
      </w:r>
    </w:p>
    <w:p>
      <w:pPr>
        <w:pStyle w:val="FirstParagraph"/>
      </w:pPr>
      <w:r>
        <w:t xml:space="preserve">The role of</w:t>
      </w:r>
      <w:r>
        <w:t xml:space="preserve"> </w:t>
      </w:r>
      <w:r>
        <w:rPr>
          <w:bCs/>
          <w:b/>
        </w:rPr>
        <w:t xml:space="preserve">Teacher Primary</w:t>
      </w:r>
      <w:r>
        <w:t xml:space="preserve"> </w:t>
      </w:r>
      <w:r>
        <w:t xml:space="preserve">in the educational framework of</w:t>
      </w:r>
      <w:r>
        <w:t xml:space="preserve"> </w:t>
      </w:r>
      <w:r>
        <w:rPr>
          <w:bCs/>
          <w:b/>
        </w:rPr>
        <w:t xml:space="preserve">Ivory Coast Abidjan</w:t>
      </w:r>
      <w:r>
        <w:t xml:space="preserve"> </w:t>
      </w:r>
      <w:r>
        <w:t xml:space="preserve">is critical for shaping the future of the country’s youth. As one of West Africa’s largest cities and a hub for economic, cultural, and academic activity, Abidjan hosts a diverse population with varying educational needs. This literature review explores existing research on primary education in Ivory Coast, focusing on challenges faced by</w:t>
      </w:r>
      <w:r>
        <w:t xml:space="preserve"> </w:t>
      </w:r>
      <w:r>
        <w:rPr>
          <w:bCs/>
          <w:b/>
        </w:rPr>
        <w:t xml:space="preserve">Teacher Primary</w:t>
      </w:r>
      <w:r>
        <w:t xml:space="preserve"> </w:t>
      </w:r>
      <w:r>
        <w:t xml:space="preserve">in Abidjan and the broader implications for educational reform. The analysis integrates studies from national institutions, international organizations, and academic journals to provide a comprehensive understanding of this issue.</w:t>
      </w:r>
    </w:p>
    <w:bookmarkStart w:id="20" w:name="Xa502f0498b80c67f44f3b127702acae975d5a4d"/>
    <w:p>
      <w:pPr>
        <w:pStyle w:val="Heading2"/>
      </w:pPr>
      <w:r>
        <w:t xml:space="preserve">The Context of Primary Education in Ivory Coast</w:t>
      </w:r>
    </w:p>
    <w:p>
      <w:pPr>
        <w:pStyle w:val="FirstParagraph"/>
      </w:pPr>
      <w:r>
        <w:t xml:space="preserve">Ivory Coast’s education system has undergone significant reforms since the 1990s, with a focus on expanding access to primary education and improving quality. The Ministry of National Education and Literacy (MENL) has implemented policies such as the Universal Primary Education (UPE) program, which aims to ensure free and compulsory schooling for children aged 6–12. However, despite these efforts, disparities persist between urban centers like Abidjan and rural regions due to uneven resource distribution.</w:t>
      </w:r>
    </w:p>
    <w:p>
      <w:pPr>
        <w:pStyle w:val="BodyText"/>
      </w:pPr>
      <w:r>
        <w:t xml:space="preserve">In</w:t>
      </w:r>
      <w:r>
        <w:t xml:space="preserve"> </w:t>
      </w:r>
      <w:r>
        <w:rPr>
          <w:bCs/>
          <w:b/>
        </w:rPr>
        <w:t xml:space="preserve">Ivory Coast Abidjan</w:t>
      </w:r>
      <w:r>
        <w:t xml:space="preserve">, primary schools are densely populated, with an average of 35 students per class in public institutions (UNICEF, 2019). This overcrowding strains the capacity of</w:t>
      </w:r>
      <w:r>
        <w:t xml:space="preserve"> </w:t>
      </w:r>
      <w:r>
        <w:rPr>
          <w:bCs/>
          <w:b/>
        </w:rPr>
        <w:t xml:space="preserve">Teacher Primary</w:t>
      </w:r>
      <w:r>
        <w:t xml:space="preserve">, who often lack adequate resources and support. Studies by the UNESCO Institute for Statistics highlight that only 45% of primary schools in Abidjan meet minimum infrastructure standards, including access to electricity, clean water, and learning materials.</w:t>
      </w:r>
    </w:p>
    <w:bookmarkEnd w:id="20"/>
    <w:bookmarkStart w:id="21" w:name="X6eff7e55a2e513c8882e82f183036db3973aeba"/>
    <w:p>
      <w:pPr>
        <w:pStyle w:val="Heading2"/>
      </w:pPr>
      <w:r>
        <w:t xml:space="preserve">Training and Professional Development of Teacher Primary</w:t>
      </w:r>
    </w:p>
    <w:p>
      <w:pPr>
        <w:pStyle w:val="FirstParagraph"/>
      </w:pPr>
      <w:r>
        <w:t xml:space="preserve">The preparation of</w:t>
      </w:r>
      <w:r>
        <w:t xml:space="preserve"> </w:t>
      </w:r>
      <w:r>
        <w:rPr>
          <w:bCs/>
          <w:b/>
        </w:rPr>
        <w:t xml:space="preserve">Teacher Primary</w:t>
      </w:r>
      <w:r>
        <w:t xml:space="preserve"> </w:t>
      </w:r>
      <w:r>
        <w:t xml:space="preserve">in Ivory Coast is governed by the National Institute for Pedagogical Training (INP), which oversees teacher education programs. However, critics argue that these programs are outdated and insufficient to address modern pedagogical challenges. A 2020 study by Kouakou et al. found that only 30% of primary teachers in Abidjan had completed formal professional development training in the past five years.</w:t>
      </w:r>
    </w:p>
    <w:p>
      <w:pPr>
        <w:pStyle w:val="BodyText"/>
      </w:pPr>
      <w:r>
        <w:t xml:space="preserve">Recent interventions, such as the “Reinforcing Teacher Competencies” project funded by the World Bank, have introduced capacity-building workshops on classroom management and inclusive education. These initiatives aim to equip</w:t>
      </w:r>
      <w:r>
        <w:t xml:space="preserve"> </w:t>
      </w:r>
      <w:r>
        <w:rPr>
          <w:bCs/>
          <w:b/>
        </w:rPr>
        <w:t xml:space="preserve">Teacher Primary</w:t>
      </w:r>
      <w:r>
        <w:t xml:space="preserve"> </w:t>
      </w:r>
      <w:r>
        <w:t xml:space="preserve">with skills to address diverse student needs in Abidjan’s heterogeneous classrooms. Nonetheless, challenges remain in ensuring equitable access to these programs across the city’s administrative districts.</w:t>
      </w:r>
    </w:p>
    <w:bookmarkEnd w:id="21"/>
    <w:bookmarkStart w:id="22" w:name="X0a4a20e784bb864fb99a3ae6290c90bc911cf40"/>
    <w:p>
      <w:pPr>
        <w:pStyle w:val="Heading2"/>
      </w:pPr>
      <w:r>
        <w:t xml:space="preserve">Challenges Facing Teacher Primary in Abidjan</w:t>
      </w:r>
    </w:p>
    <w:p>
      <w:pPr>
        <w:pStyle w:val="FirstParagraph"/>
      </w:pPr>
      <w:r>
        <w:rPr>
          <w:bCs/>
          <w:b/>
        </w:rPr>
        <w:t xml:space="preserve">Teacher Primary</w:t>
      </w:r>
      <w:r>
        <w:t xml:space="preserve"> </w:t>
      </w:r>
      <w:r>
        <w:t xml:space="preserve">in</w:t>
      </w:r>
      <w:r>
        <w:t xml:space="preserve"> </w:t>
      </w:r>
      <w:r>
        <w:rPr>
          <w:bCs/>
          <w:b/>
        </w:rPr>
        <w:t xml:space="preserve">Ivory Coast Abidjan</w:t>
      </w:r>
      <w:r>
        <w:t xml:space="preserve"> </w:t>
      </w:r>
      <w:r>
        <w:t xml:space="preserve">face multifaceted challenges that hinder their effectiveness. A 2021 report by the African Development Bank identified three key issues: low salaries, limited access to teaching materials, and inadequate classroom infrastructure. Many teachers in urban areas earn less than $300 per month, a figure far below the living wage in Abidjan (GDP per capita in Ivory Coast was $1,424 in 2022). This financial strain contributes to high attrition rates and reduced motivation.</w:t>
      </w:r>
    </w:p>
    <w:p>
      <w:pPr>
        <w:pStyle w:val="BodyText"/>
      </w:pPr>
      <w:r>
        <w:t xml:space="preserve">Additionally, the rapid urbanization of Abidjan has led to an influx of students from rural regions, creating a mismatch between curricula and cultural contexts. A study by Diabaté (2019) found that 60% of</w:t>
      </w:r>
      <w:r>
        <w:t xml:space="preserve"> </w:t>
      </w:r>
      <w:r>
        <w:rPr>
          <w:bCs/>
          <w:b/>
        </w:rPr>
        <w:t xml:space="preserve">Teacher Primary</w:t>
      </w:r>
      <w:r>
        <w:t xml:space="preserve"> </w:t>
      </w:r>
      <w:r>
        <w:t xml:space="preserve">in the city reported difficulties adapting lessons to accommodate students with varying linguistic backgrounds and learning abilities.</w:t>
      </w:r>
    </w:p>
    <w:bookmarkEnd w:id="22"/>
    <w:bookmarkStart w:id="23" w:name="X1376e1b39afdb9c768dc6d12da0ef6781cc1334"/>
    <w:p>
      <w:pPr>
        <w:pStyle w:val="Heading2"/>
      </w:pPr>
      <w:r>
        <w:t xml:space="preserve">The Role of Technology in Teacher Primary Development</w:t>
      </w:r>
    </w:p>
    <w:p>
      <w:pPr>
        <w:pStyle w:val="FirstParagraph"/>
      </w:pPr>
      <w:r>
        <w:t xml:space="preserve">In recent years, digital tools have been introduced to support</w:t>
      </w:r>
      <w:r>
        <w:t xml:space="preserve"> </w:t>
      </w:r>
      <w:r>
        <w:rPr>
          <w:bCs/>
          <w:b/>
        </w:rPr>
        <w:t xml:space="preserve">Teacher Primary</w:t>
      </w:r>
      <w:r>
        <w:t xml:space="preserve"> </w:t>
      </w:r>
      <w:r>
        <w:t xml:space="preserve">in</w:t>
      </w:r>
      <w:r>
        <w:t xml:space="preserve"> </w:t>
      </w:r>
      <w:r>
        <w:rPr>
          <w:bCs/>
          <w:b/>
        </w:rPr>
        <w:t xml:space="preserve">Ivory Coast Abidjan</w:t>
      </w:r>
      <w:r>
        <w:t xml:space="preserve">. The government, in collaboration with NGOs like the Agence Universitaire de la Francophonie (AUF), has launched e-learning platforms such as “Ecole Numérique” to provide access to educational resources. These platforms offer training modules on digital literacy and interactive teaching methods.</w:t>
      </w:r>
    </w:p>
    <w:p>
      <w:pPr>
        <w:pStyle w:val="BodyText"/>
      </w:pPr>
      <w:r>
        <w:t xml:space="preserve">However, only 25% of primary schools in Abidjan have reliable internet access, according to a 2023 survey by the Ivorian Ministry of Education. This digital divide exacerbates inequalities between schools in affluent neighborhoods like Cocody and those in underserved areas like Yopougon. Researchers emphasize that without systemic investment in infrastructure, the integration of technology will remain limited.</w:t>
      </w:r>
    </w:p>
    <w:bookmarkEnd w:id="23"/>
    <w:bookmarkStart w:id="24" w:name="X2264e146a1b32c0fb7457b3df2f0901f9de0d9e"/>
    <w:p>
      <w:pPr>
        <w:pStyle w:val="Heading2"/>
      </w:pPr>
      <w:r>
        <w:t xml:space="preserve">Policy Implications and Future Directions</w:t>
      </w:r>
    </w:p>
    <w:p>
      <w:pPr>
        <w:pStyle w:val="FirstParagraph"/>
      </w:pPr>
      <w:r>
        <w:t xml:space="preserve">The literature underscores the urgent need for policy reforms to strengthen the capacity of</w:t>
      </w:r>
      <w:r>
        <w:t xml:space="preserve"> </w:t>
      </w:r>
      <w:r>
        <w:rPr>
          <w:bCs/>
          <w:b/>
        </w:rPr>
        <w:t xml:space="preserve">Teacher Primary</w:t>
      </w:r>
      <w:r>
        <w:t xml:space="preserve"> </w:t>
      </w:r>
      <w:r>
        <w:t xml:space="preserve">in</w:t>
      </w:r>
      <w:r>
        <w:t xml:space="preserve"> </w:t>
      </w:r>
      <w:r>
        <w:rPr>
          <w:bCs/>
          <w:b/>
        </w:rPr>
        <w:t xml:space="preserve">Ivory Coast Abidjan</w:t>
      </w:r>
      <w:r>
        <w:t xml:space="preserve">. Key recommendations include:</w:t>
      </w:r>
    </w:p>
    <w:p>
      <w:pPr>
        <w:numPr>
          <w:ilvl w:val="0"/>
          <w:numId w:val="1001"/>
        </w:numPr>
        <w:pStyle w:val="Compact"/>
      </w:pPr>
      <w:r>
        <w:t xml:space="preserve">Increasing teacher salaries to retain qualified professionals.</w:t>
      </w:r>
    </w:p>
    <w:p>
      <w:pPr>
        <w:numPr>
          <w:ilvl w:val="0"/>
          <w:numId w:val="1001"/>
        </w:numPr>
        <w:pStyle w:val="Compact"/>
      </w:pPr>
      <w:r>
        <w:t xml:space="preserve">Mandating continuous professional development for all educators.</w:t>
      </w:r>
    </w:p>
    <w:p>
      <w:pPr>
        <w:numPr>
          <w:ilvl w:val="0"/>
          <w:numId w:val="1001"/>
        </w:numPr>
        <w:pStyle w:val="Compact"/>
      </w:pPr>
      <w:r>
        <w:t xml:space="preserve">Investing in school infrastructure and digital tools to support inclusive education.</w:t>
      </w:r>
    </w:p>
    <w:p>
      <w:pPr>
        <w:pStyle w:val="FirstParagraph"/>
      </w:pPr>
      <w:r>
        <w:t xml:space="preserve">Countries like Ghana and Kenya have successfully implemented similar policies, achieving measurable improvements in primary education outcomes. By adapting these models, Ivory Coast can position Abidjan as a regional leader in educational innovation.</w:t>
      </w:r>
    </w:p>
    <w:bookmarkEnd w:id="24"/>
    <w:bookmarkStart w:id="25"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Teacher Primary</w:t>
      </w:r>
      <w:r>
        <w:t xml:space="preserve"> </w:t>
      </w:r>
      <w:r>
        <w:t xml:space="preserve">in shaping the future of education in</w:t>
      </w:r>
      <w:r>
        <w:t xml:space="preserve"> </w:t>
      </w:r>
      <w:r>
        <w:rPr>
          <w:bCs/>
          <w:b/>
        </w:rPr>
        <w:t xml:space="preserve">Ivory Coast Abidjan</w:t>
      </w:r>
      <w:r>
        <w:t xml:space="preserve">. While progress has been made, systemic challenges persist, requiring coordinated efforts from policymakers, educators, and international partners. By prioritizing teacher training, infrastructure development, and equitable resource distribution, Ivory Coast can ensure that its primary education system meets the needs of all children in Abidjan and beyond.</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Ivory Coast Abidjan</dc:title>
  <dc:creator/>
  <dc:language>en</dc:language>
  <cp:keywords/>
  <dcterms:created xsi:type="dcterms:W3CDTF">2026-07-24T00:26:53Z</dcterms:created>
  <dcterms:modified xsi:type="dcterms:W3CDTF">2026-07-24T00:26:53Z</dcterms:modified>
</cp:coreProperties>
</file>

<file path=docProps/custom.xml><?xml version="1.0" encoding="utf-8"?>
<Properties xmlns="http://schemas.openxmlformats.org/officeDocument/2006/custom-properties" xmlns:vt="http://schemas.openxmlformats.org/officeDocument/2006/docPropsVTypes"/>
</file>