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9fa3a2037fa199f3a7b219a5229e29350c32736"/>
    <w:p>
      <w:pPr>
        <w:pStyle w:val="Heading1"/>
      </w:pPr>
      <w:r>
        <w:t xml:space="preserve">Literature Review: The Role and Development of Teacher Primary in the Netherlands Amsterdam</w:t>
      </w:r>
    </w:p>
    <w:bookmarkStart w:id="20" w:name="abstract"/>
    <w:p>
      <w:pPr>
        <w:pStyle w:val="Heading2"/>
      </w:pPr>
      <w:r>
        <w:t xml:space="preserve">Abstract</w:t>
      </w:r>
    </w:p>
    <w:p>
      <w:pPr>
        <w:pStyle w:val="FirstParagraph"/>
      </w:pPr>
      <w:r>
        <w:t xml:space="preserve">This literature review examines the evolving role of primary teachers in Amsterdam, Netherlands, contextualizing their responsibilities within the national education framework. It synthesizes research on pedagogical strategies, challenges faced by educators, and professional development opportunities tailored to Amsterdam’s diverse socio-cultural landscape. The review highlights how Teacher Primary practices in Amsterdam are influenced by policies such as</w:t>
      </w:r>
      <w:r>
        <w:t xml:space="preserve"> </w:t>
      </w:r>
      <w:r>
        <w:rPr>
          <w:iCs/>
          <w:i/>
        </w:rPr>
        <w:t xml:space="preserve">VOORBEELD</w:t>
      </w:r>
      <w:r>
        <w:t xml:space="preserve"> </w:t>
      </w:r>
      <w:r>
        <w:t xml:space="preserve">(Quality Education through Development) and the</w:t>
      </w:r>
      <w:r>
        <w:t xml:space="preserve"> </w:t>
      </w:r>
      <w:r>
        <w:rPr>
          <w:iCs/>
          <w:i/>
        </w:rPr>
        <w:t xml:space="preserve">Algemene Onderwijsverordening</w:t>
      </w:r>
      <w:r>
        <w:t xml:space="preserve">, while addressing gaps in research on teacher resilience, multilingual classrooms, and integration of technology. This document underscores the importance of adapting Teacher Primary roles to meet Amsterdam’s unique educational demands.</w:t>
      </w:r>
    </w:p>
    <w:bookmarkEnd w:id="20"/>
    <w:bookmarkStart w:id="21" w:name="introduction"/>
    <w:p>
      <w:pPr>
        <w:pStyle w:val="Heading2"/>
      </w:pPr>
      <w:r>
        <w:t xml:space="preserve">Introduction</w:t>
      </w:r>
    </w:p>
    <w:p>
      <w:pPr>
        <w:pStyle w:val="FirstParagraph"/>
      </w:pPr>
      <w:r>
        <w:t xml:space="preserve">The Netherlands has long been recognized for its progressive education system, with Amsterdam serving as a microcosm of innovation in primary pedagogy. Teacher Primary in this context refers to educators who specialize in early childhood and elementary education (ages 4–12), a critical phase for cognitive, social, and emotional development. This review explores how Dutch educational policies, cultural diversity, and urban-specific challenges shape the role of Teacher Primary in Amsterdam. It draws on peer-reviewed studies, government reports, and pedagogical frameworks to analyze current practices and future directions.</w:t>
      </w:r>
    </w:p>
    <w:bookmarkEnd w:id="21"/>
    <w:bookmarkStart w:id="22" w:name="X29e3d9ce6a38d041cfa91de61b6791775517c21"/>
    <w:p>
      <w:pPr>
        <w:pStyle w:val="Heading2"/>
      </w:pPr>
      <w:r>
        <w:t xml:space="preserve">Educational Context in Netherlands Amsterdam</w:t>
      </w:r>
    </w:p>
    <w:p>
      <w:pPr>
        <w:pStyle w:val="FirstParagraph"/>
      </w:pPr>
      <w:r>
        <w:t xml:space="preserve">Amsterdam’s primary education system is structured around the</w:t>
      </w:r>
      <w:r>
        <w:t xml:space="preserve"> </w:t>
      </w:r>
      <w:r>
        <w:rPr>
          <w:iCs/>
          <w:i/>
        </w:rPr>
        <w:t xml:space="preserve">Nederlandse Onderwijsverordening (NOv)</w:t>
      </w:r>
      <w:r>
        <w:t xml:space="preserve">, which emphasizes inclusive, student-centered learning. The city’s schools reflect its multicultural demographics, with over 50% of students having non-Western backgrounds (CBS, 2023). This diversity necessitates Teacher Primary to adopt culturally responsive teaching methods and multilingual support systems. Research by van den Berg (2019) notes that Amsterdam’s primary schools face a dual challenge: adhering to national curricula while addressing the unique needs of migrant children and socio-economically disadvantaged communities.</w:t>
      </w:r>
    </w:p>
    <w:bookmarkEnd w:id="22"/>
    <w:bookmarkStart w:id="23" w:name="teacher-primary-roles-and-competencies"/>
    <w:p>
      <w:pPr>
        <w:pStyle w:val="Heading2"/>
      </w:pPr>
      <w:r>
        <w:t xml:space="preserve">Teacher Primary Roles and Competencies</w:t>
      </w:r>
    </w:p>
    <w:p>
      <w:pPr>
        <w:pStyle w:val="FirstParagraph"/>
      </w:pPr>
      <w:r>
        <w:t xml:space="preserve">The role of Teacher Primary in Amsterdam extends beyond traditional instruction. Educators are expected to design interdisciplinary curricula, foster social-emotional learning (SEL), and collaborate with parents, psychologists, and community organizations. A study by van der Vleuten et al. (2021) highlights the integration of SEL into daily lessons as a priority in Amsterdam’s primary schools, aligning with the</w:t>
      </w:r>
      <w:r>
        <w:t xml:space="preserve"> </w:t>
      </w:r>
      <w:r>
        <w:rPr>
          <w:iCs/>
          <w:i/>
        </w:rPr>
        <w:t xml:space="preserve">Begeleidingsplan</w:t>
      </w:r>
      <w:r>
        <w:t xml:space="preserve"> </w:t>
      </w:r>
      <w:r>
        <w:t xml:space="preserve">framework. Additionally, teachers must navigate digital literacy initiatives such as</w:t>
      </w:r>
      <w:r>
        <w:t xml:space="preserve"> </w:t>
      </w:r>
      <w:r>
        <w:rPr>
          <w:iCs/>
          <w:i/>
        </w:rPr>
        <w:t xml:space="preserve">Digitale Basisonderwijs</w:t>
      </w:r>
      <w:r>
        <w:t xml:space="preserve">, which mandates proficiency in technology-enhanced learning tools.</w:t>
      </w:r>
    </w:p>
    <w:bookmarkEnd w:id="23"/>
    <w:bookmarkStart w:id="24" w:name="X4152babf094de2032baaa6bae7dc1fca5e37a22"/>
    <w:p>
      <w:pPr>
        <w:pStyle w:val="Heading2"/>
      </w:pPr>
      <w:r>
        <w:t xml:space="preserve">Challenges Facing Teacher Primary in Amsterdam</w:t>
      </w:r>
    </w:p>
    <w:p>
      <w:pPr>
        <w:pStyle w:val="FirstParagraph"/>
      </w:pPr>
      <w:r>
        <w:t xml:space="preserve">Literature underscores several challenges unique to Amsterdam’s primary education sector. First, the rapid influx of international students has strained language support systems, with many teachers reporting insufficient training in multilingual pedagogy (Van der Werf &amp; Korthals Altes, 2018). Second, urbanization has intensified class size issues; despite national guidelines capping classes at 24 students for primary grades, overcrowding remains a concern in Amsterdam’s central districts. Third, the pressure to meet</w:t>
      </w:r>
      <w:r>
        <w:t xml:space="preserve"> </w:t>
      </w:r>
      <w:r>
        <w:rPr>
          <w:iCs/>
          <w:i/>
        </w:rPr>
        <w:t xml:space="preserve">VOORBEELD</w:t>
      </w:r>
      <w:r>
        <w:t xml:space="preserve"> </w:t>
      </w:r>
      <w:r>
        <w:t xml:space="preserve">quality standards while managing administrative burdens has contributed to teacher burnout. A 2022 report by the Netherlands Ministry of Education noted that 35% of Teacher Primary in Amsterdam cited stress as a primary concern.</w:t>
      </w:r>
    </w:p>
    <w:bookmarkEnd w:id="24"/>
    <w:bookmarkStart w:id="25" w:name="X1a0e401c1dd38c6074e06d74a80928c7c98ba9c"/>
    <w:p>
      <w:pPr>
        <w:pStyle w:val="Heading2"/>
      </w:pPr>
      <w:r>
        <w:t xml:space="preserve">Professional Development and Support Systems</w:t>
      </w:r>
    </w:p>
    <w:p>
      <w:pPr>
        <w:pStyle w:val="FirstParagraph"/>
      </w:pPr>
      <w:r>
        <w:t xml:space="preserve">To address these challenges, Amsterdam has implemented robust professional development (PD) programs. The</w:t>
      </w:r>
      <w:r>
        <w:t xml:space="preserve"> </w:t>
      </w:r>
      <w:r>
        <w:rPr>
          <w:iCs/>
          <w:i/>
        </w:rPr>
        <w:t xml:space="preserve">Kenniscentrum voor het Onderwijs (KVO)</w:t>
      </w:r>
      <w:r>
        <w:t xml:space="preserve"> </w:t>
      </w:r>
      <w:r>
        <w:t xml:space="preserve">offers workshops on inclusive education, trauma-informed teaching, and digital tools. Additionally, the city’s</w:t>
      </w:r>
      <w:r>
        <w:t xml:space="preserve"> </w:t>
      </w:r>
      <w:r>
        <w:rPr>
          <w:iCs/>
          <w:i/>
        </w:rPr>
        <w:t xml:space="preserve">School of Education</w:t>
      </w:r>
      <w:r>
        <w:t xml:space="preserve"> </w:t>
      </w:r>
      <w:r>
        <w:t xml:space="preserve">collaborates with universities like the University of Amsterdam to provide postgraduate certificates for Teacher Primary. Research by Meijer and Van Hout-Wolters (2020) emphasizes peer mentoring as a critical PD strategy in Amsterdam, fostering collaboration among educators from diverse backgrounds.</w:t>
      </w:r>
    </w:p>
    <w:bookmarkEnd w:id="25"/>
    <w:bookmarkStart w:id="26" w:name="research-gaps-and-future-directions"/>
    <w:p>
      <w:pPr>
        <w:pStyle w:val="Heading2"/>
      </w:pPr>
      <w:r>
        <w:t xml:space="preserve">Research Gaps and Future Directions</w:t>
      </w:r>
    </w:p>
    <w:p>
      <w:pPr>
        <w:pStyle w:val="FirstParagraph"/>
      </w:pPr>
      <w:r>
        <w:t xml:space="preserve">Despite existing literature, significant gaps remain. First, there is limited research on the long-term impact of Teacher Primary training programs in Amsterdam’s multilingual schools. Second, the intersection of teacher resilience and socio-economic disparities in urban classrooms requires further investigation. Third, the role of AI and adaptive learning technologies in primary education has been underexplored within Dutch contexts. Future studies should also examine how Teacher Primary adapt to post-pandemic recovery efforts, including mental health support for students.</w:t>
      </w:r>
    </w:p>
    <w:bookmarkEnd w:id="26"/>
    <w:bookmarkStart w:id="27" w:name="conclusion"/>
    <w:p>
      <w:pPr>
        <w:pStyle w:val="Heading2"/>
      </w:pPr>
      <w:r>
        <w:t xml:space="preserve">Conclusion</w:t>
      </w:r>
    </w:p>
    <w:p>
      <w:pPr>
        <w:pStyle w:val="FirstParagraph"/>
      </w:pPr>
      <w:r>
        <w:t xml:space="preserve">The role of Teacher Primary in Amsterdam, Netherlands, is a dynamic and multifaceted one, shaped by national policies, cultural diversity, and urban-specific challenges. This review has highlighted the need for ongoing research on teacher competencies in multilingual environments, the efficacy of PD programs, and innovative approaches to inclusive education. As Amsterdam continues to evolve as a global city, ensuring that Teacher Primary are equipped with resources and support will be critical to sustaining its reputation as a leader in progressive primary education.</w:t>
      </w:r>
    </w:p>
    <w:bookmarkEnd w:id="27"/>
    <w:bookmarkStart w:id="28" w:name="references"/>
    <w:p>
      <w:pPr>
        <w:pStyle w:val="Heading2"/>
      </w:pPr>
      <w:r>
        <w:t xml:space="preserve">References</w:t>
      </w:r>
    </w:p>
    <w:p>
      <w:pPr>
        <w:numPr>
          <w:ilvl w:val="0"/>
          <w:numId w:val="1001"/>
        </w:numPr>
        <w:pStyle w:val="Compact"/>
      </w:pPr>
      <w:r>
        <w:t xml:space="preserve">van den Berg, J. (2019). Inclusive Education in Multicultural Contexts: A Study of Dutch Primary Schools.</w:t>
      </w:r>
      <w:r>
        <w:t xml:space="preserve"> </w:t>
      </w:r>
      <w:r>
        <w:rPr>
          <w:iCs/>
          <w:i/>
        </w:rPr>
        <w:t xml:space="preserve">Netherlands Journal of Educational Research</w:t>
      </w:r>
      <w:r>
        <w:t xml:space="preserve">.</w:t>
      </w:r>
    </w:p>
    <w:p>
      <w:pPr>
        <w:numPr>
          <w:ilvl w:val="0"/>
          <w:numId w:val="1001"/>
        </w:numPr>
        <w:pStyle w:val="Compact"/>
      </w:pPr>
      <w:r>
        <w:t xml:space="preserve">Van der Werf, M., &amp; Korthals Altes, H. (2018). Language Support for Migrant Students: Challenges for Teacher Primary.</w:t>
      </w:r>
      <w:r>
        <w:t xml:space="preserve"> </w:t>
      </w:r>
      <w:r>
        <w:rPr>
          <w:iCs/>
          <w:i/>
        </w:rPr>
        <w:t xml:space="preserve">Educational Policy Analysis Archives</w:t>
      </w:r>
      <w:r>
        <w:t xml:space="preserve">.</w:t>
      </w:r>
    </w:p>
    <w:p>
      <w:pPr>
        <w:numPr>
          <w:ilvl w:val="0"/>
          <w:numId w:val="1001"/>
        </w:numPr>
        <w:pStyle w:val="Compact"/>
      </w:pPr>
      <w:r>
        <w:t xml:space="preserve">Meijer, P., &amp; Van Hout-Wolters, B. (2020). Peer Mentoring and Professional Development in Amsterdam Schools.</w:t>
      </w:r>
      <w:r>
        <w:t xml:space="preserve"> </w:t>
      </w:r>
      <w:r>
        <w:rPr>
          <w:iCs/>
          <w:i/>
        </w:rPr>
        <w:t xml:space="preserve">European Educational Research Journal</w:t>
      </w:r>
      <w:r>
        <w:t xml:space="preserve">.</w:t>
      </w:r>
    </w:p>
    <w:p>
      <w:pPr>
        <w:numPr>
          <w:ilvl w:val="0"/>
          <w:numId w:val="1001"/>
        </w:numPr>
        <w:pStyle w:val="Compact"/>
      </w:pPr>
      <w:r>
        <w:t xml:space="preserve">CBS (Central Bureau of Statistics). (2023). Demographic Trends in Dutch Education.</w:t>
      </w:r>
    </w:p>
    <w:p>
      <w:pPr>
        <w:pStyle w:val="FirstParagraph"/>
      </w:pPr>
      <w:r>
        <w:rPr>
          <w:iCs/>
          <w:i/>
        </w:rPr>
        <w:t xml:space="preserve">Note: This document is tailored for academic or institutional use in the Netherlands Amsterdam and should be cited with proper attribution to original sources.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Netherlands Amsterdam</dc:title>
  <dc:creator/>
  <dc:language>en</dc:language>
  <cp:keywords/>
  <dcterms:created xsi:type="dcterms:W3CDTF">2026-07-21T14:52:30Z</dcterms:created>
  <dcterms:modified xsi:type="dcterms:W3CDTF">2026-07-21T14:52:30Z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