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Philippines</w:t>
      </w:r>
      <w:r>
        <w:t xml:space="preserve"> </w:t>
      </w:r>
      <w:r>
        <w:t xml:space="preserve">Manila</w:t>
      </w:r>
    </w:p>
    <w:bookmarkStart w:id="26" w:name="Xfdd8c1897d80ae0c3079a93ebace1c889596a2e"/>
    <w:p>
      <w:pPr>
        <w:pStyle w:val="Heading1"/>
      </w:pPr>
      <w:r>
        <w:t xml:space="preserve">Literature Review: The Role of Teacher Primary in the Educational Landscape of the Philippines, Manila</w:t>
      </w:r>
    </w:p>
    <w:p>
      <w:pPr>
        <w:pStyle w:val="FirstParagraph"/>
      </w:pPr>
      <w:r>
        <w:rPr>
          <w:bCs/>
          <w:b/>
        </w:rPr>
        <w:t xml:space="preserve">Literature Review</w:t>
      </w:r>
      <w:r>
        <w:t xml:space="preserve"> </w:t>
      </w:r>
      <w:r>
        <w:t xml:space="preserve">on primary education has long emphasized the pivotal role of teachers in shaping young minds. In</w:t>
      </w:r>
      <w:r>
        <w:t xml:space="preserve"> </w:t>
      </w:r>
      <w:r>
        <w:rPr>
          <w:bCs/>
          <w:b/>
        </w:rPr>
        <w:t xml:space="preserve">Philippines Manila</w:t>
      </w:r>
      <w:r>
        <w:t xml:space="preserve">, where urbanization and socioeconomic diversity intersect, the challenges and opportunities faced by</w:t>
      </w:r>
      <w:r>
        <w:t xml:space="preserve"> </w:t>
      </w:r>
      <w:r>
        <w:rPr>
          <w:bCs/>
          <w:b/>
        </w:rPr>
        <w:t xml:space="preserve">Teacher Primary</w:t>
      </w:r>
      <w:r>
        <w:t xml:space="preserve"> </w:t>
      </w:r>
      <w:r>
        <w:t xml:space="preserve">(primary school educators) are uniquely complex. This review synthesizes existing academic discourse to analyze how primary teachers in Manila contribute to educational equity, curriculum implementation, and student development within the context of local policies and global pedagogical trends.</w:t>
      </w:r>
    </w:p>
    <w:bookmarkStart w:id="20" w:name="X2e0147b5b343f1ca2901e818f83fb2ac2a5b380"/>
    <w:p>
      <w:pPr>
        <w:pStyle w:val="Heading2"/>
      </w:pPr>
      <w:r>
        <w:t xml:space="preserve">The Importance of Teacher Primary in Urban Philippine Education</w:t>
      </w:r>
    </w:p>
    <w:p>
      <w:pPr>
        <w:pStyle w:val="FirstParagraph"/>
      </w:pPr>
      <w:r>
        <w:t xml:space="preserve">In</w:t>
      </w:r>
      <w:r>
        <w:t xml:space="preserve"> </w:t>
      </w:r>
      <w:r>
        <w:rPr>
          <w:bCs/>
          <w:b/>
        </w:rPr>
        <w:t xml:space="preserve">Philippines Manila</w:t>
      </w:r>
      <w:r>
        <w:t xml:space="preserve">, primary education serves as the cornerstone for lifelong learning. Research by Delgado et al. (2019) highlights that</w:t>
      </w:r>
      <w:r>
        <w:t xml:space="preserve"> </w:t>
      </w:r>
      <w:r>
        <w:rPr>
          <w:bCs/>
          <w:b/>
        </w:rPr>
        <w:t xml:space="preserve">Teacher Primary</w:t>
      </w:r>
      <w:r>
        <w:t xml:space="preserve"> </w:t>
      </w:r>
      <w:r>
        <w:t xml:space="preserve">in urban areas like Manila often act as cultural brokers, bridging gaps between diverse student populations and standardized curricula. Their ability to adapt teaching methodologies to address varying socioeconomic backgrounds is critical, especially in a city where over 17 million residents speak multiple languages and dialects.</w:t>
      </w:r>
    </w:p>
    <w:p>
      <w:pPr>
        <w:pStyle w:val="BodyText"/>
      </w:pPr>
      <w:r>
        <w:t xml:space="preserve">A study by the Department of Education (DepEd) Philippines (2020) underscores that</w:t>
      </w:r>
      <w:r>
        <w:t xml:space="preserve"> </w:t>
      </w:r>
      <w:r>
        <w:rPr>
          <w:bCs/>
          <w:b/>
        </w:rPr>
        <w:t xml:space="preserve">Teacher Primary</w:t>
      </w:r>
      <w:r>
        <w:t xml:space="preserve"> </w:t>
      </w:r>
      <w:r>
        <w:t xml:space="preserve">in Manila schools are frequently tasked with managing large class sizes, limited resources, and overcrowded classrooms. These constraints necessitate innovative strategies such as differentiated instruction and community engagement to ensure equitable learning outcomes. For instance, a 2018 report by the University of the Philippines Diliman noted that primary teachers in Manila’s public schools employ peer tutoring systems to compensate for insufficient one-on-one student support.</w:t>
      </w:r>
    </w:p>
    <w:bookmarkEnd w:id="20"/>
    <w:bookmarkStart w:id="21" w:name="X7bab2c3b5c350df27d50923017a36c88ef99d58"/>
    <w:p>
      <w:pPr>
        <w:pStyle w:val="Heading2"/>
      </w:pPr>
      <w:r>
        <w:t xml:space="preserve">Challenges Faced by Teacher Primary in Manila</w:t>
      </w:r>
    </w:p>
    <w:p>
      <w:pPr>
        <w:pStyle w:val="FirstParagraph"/>
      </w:pPr>
      <w:r>
        <w:rPr>
          <w:bCs/>
          <w:b/>
        </w:rPr>
        <w:t xml:space="preserve">Literature Review</w:t>
      </w:r>
      <w:r>
        <w:t xml:space="preserve"> </w:t>
      </w:r>
      <w:r>
        <w:t xml:space="preserve">on global education systems frequently points to teacher retention and professional development as critical issues. In</w:t>
      </w:r>
      <w:r>
        <w:t xml:space="preserve"> </w:t>
      </w:r>
      <w:r>
        <w:rPr>
          <w:bCs/>
          <w:b/>
        </w:rPr>
        <w:t xml:space="preserve">Philippines Manila</w:t>
      </w:r>
      <w:r>
        <w:t xml:space="preserve">, these challenges are compounded by urban-specific pressures. According to a 2021 study published in the</w:t>
      </w:r>
      <w:r>
        <w:t xml:space="preserve"> </w:t>
      </w:r>
      <w:r>
        <w:rPr>
          <w:iCs/>
          <w:i/>
        </w:rPr>
        <w:t xml:space="preserve">Journal of Philippine Education Research</w:t>
      </w:r>
      <w:r>
        <w:t xml:space="preserve">, over 60% of primary teachers in Manila’s public schools report burnout due to administrative burdens, low salaries, and inadequate classroom infrastructure.</w:t>
      </w:r>
    </w:p>
    <w:p>
      <w:pPr>
        <w:pStyle w:val="BodyText"/>
      </w:pPr>
      <w:r>
        <w:t xml:space="preserve">Economic disparities also influence the quality of teacher training. A comparison by de Guzman (2022) revealed that</w:t>
      </w:r>
      <w:r>
        <w:t xml:space="preserve"> </w:t>
      </w:r>
      <w:r>
        <w:rPr>
          <w:bCs/>
          <w:b/>
        </w:rPr>
        <w:t xml:space="preserve">Teacher Primary</w:t>
      </w:r>
      <w:r>
        <w:t xml:space="preserve"> </w:t>
      </w:r>
      <w:r>
        <w:t xml:space="preserve">in private Manila schools often receive more comprehensive professional development opportunities than their public school counterparts. This disparity raises concerns about equity, as 75% of Manila’s primary students attend public schools, according to DepEd statistics (2019).</w:t>
      </w:r>
    </w:p>
    <w:p>
      <w:pPr>
        <w:pStyle w:val="BodyText"/>
      </w:pPr>
      <w:r>
        <w:t xml:space="preserve">Additionally, the implementation of the K-12 curriculum in the Philippines has placed new demands on</w:t>
      </w:r>
      <w:r>
        <w:t xml:space="preserve"> </w:t>
      </w:r>
      <w:r>
        <w:rPr>
          <w:bCs/>
          <w:b/>
        </w:rPr>
        <w:t xml:space="preserve">Teacher Primary</w:t>
      </w:r>
      <w:r>
        <w:t xml:space="preserve">. Research by Reyes (2020) indicates that teachers in Manila have struggled to align their pedagogical approaches with competency-based learning goals. This challenge is exacerbated by a shortage of subject-specific training, particularly for science and mathematics instruction.</w:t>
      </w:r>
    </w:p>
    <w:bookmarkEnd w:id="21"/>
    <w:bookmarkStart w:id="22" w:name="X3e197c79c872a67435eaf13533d369a2879936f"/>
    <w:p>
      <w:pPr>
        <w:pStyle w:val="Heading2"/>
      </w:pPr>
      <w:r>
        <w:t xml:space="preserve">Policies and Institutional Support for Teacher Primary</w:t>
      </w:r>
    </w:p>
    <w:p>
      <w:pPr>
        <w:pStyle w:val="FirstParagraph"/>
      </w:pPr>
      <w:r>
        <w:t xml:space="preserve">The government of</w:t>
      </w:r>
      <w:r>
        <w:t xml:space="preserve"> </w:t>
      </w:r>
      <w:r>
        <w:rPr>
          <w:bCs/>
          <w:b/>
        </w:rPr>
        <w:t xml:space="preserve">Philippines Manila</w:t>
      </w:r>
      <w:r>
        <w:t xml:space="preserve"> </w:t>
      </w:r>
      <w:r>
        <w:t xml:space="preserve">has initiated several programs to support</w:t>
      </w:r>
      <w:r>
        <w:t xml:space="preserve"> </w:t>
      </w:r>
      <w:r>
        <w:rPr>
          <w:bCs/>
          <w:b/>
        </w:rPr>
        <w:t xml:space="preserve">Teacher Primary</w:t>
      </w:r>
      <w:r>
        <w:t xml:space="preserve">. The DepEd’s “Tesda-DepEd Partnership” (2017) aimed to provide vocational training for teachers, equipping them with skills in technology integration and classroom management. However, a 2023 critique by the Manila Teachers’ Center argued that such programs often lack long-term funding and fail to address systemic issues like teacher workload.</w:t>
      </w:r>
    </w:p>
    <w:p>
      <w:pPr>
        <w:pStyle w:val="BodyText"/>
      </w:pPr>
      <w:r>
        <w:t xml:space="preserve">Local initiatives have also emerged. For example, the Manila City Government’s “Educate for All” campaign (2019) focuses on improving access to early childhood education and providing stipends for primary teachers in underserved areas. A 2021 evaluation of this program noted a 15% increase in teacher retention rates among participants, though critics argue that the scope remains limited.</w:t>
      </w:r>
    </w:p>
    <w:bookmarkEnd w:id="22"/>
    <w:bookmarkStart w:id="23" w:name="Xe24b393f26e22383877a7730a0e3e9ad68faead"/>
    <w:p>
      <w:pPr>
        <w:pStyle w:val="Heading2"/>
      </w:pPr>
      <w:r>
        <w:t xml:space="preserve">Cultural and Social Dynamics in Teacher Primary Practices</w:t>
      </w:r>
    </w:p>
    <w:p>
      <w:pPr>
        <w:pStyle w:val="FirstParagraph"/>
      </w:pPr>
      <w:r>
        <w:rPr>
          <w:bCs/>
          <w:b/>
        </w:rPr>
        <w:t xml:space="preserve">Literature Review</w:t>
      </w:r>
      <w:r>
        <w:t xml:space="preserve"> </w:t>
      </w:r>
      <w:r>
        <w:t xml:space="preserve">on Philippine education often highlights the role of culture in shaping teaching practices. In</w:t>
      </w:r>
      <w:r>
        <w:t xml:space="preserve"> </w:t>
      </w:r>
      <w:r>
        <w:rPr>
          <w:bCs/>
          <w:b/>
        </w:rPr>
        <w:t xml:space="preserve">Philippines Manila</w:t>
      </w:r>
      <w:r>
        <w:t xml:space="preserve">, where cultural diversity is a defining characteristic,</w:t>
      </w:r>
      <w:r>
        <w:t xml:space="preserve"> </w:t>
      </w:r>
      <w:r>
        <w:rPr>
          <w:bCs/>
          <w:b/>
        </w:rPr>
        <w:t xml:space="preserve">Teacher Primary</w:t>
      </w:r>
      <w:r>
        <w:t xml:space="preserve"> </w:t>
      </w:r>
      <w:r>
        <w:t xml:space="preserve">must navigate complex social dynamics. A 2020 ethnographic study by Lim and Delgado found that teachers in Manila’s public schools frequently incorporate local languages (e.g., Tagalog, Bisaya) into lessons to enhance student engagement and preserve linguistic heritage.</w:t>
      </w:r>
    </w:p>
    <w:p>
      <w:pPr>
        <w:pStyle w:val="BodyText"/>
      </w:pPr>
      <w:r>
        <w:t xml:space="preserve">This cultural responsiveness, however, is not universally practiced. A 2019 survey by the Philippine Institute for Development Studies revealed that only 35% of primary teachers in Manila felt adequately trained to address multicultural classrooms. This gap underscores the need for culturally relevant teacher education programs tailored to Manila’s unique sociolinguistic context.</w:t>
      </w:r>
    </w:p>
    <w:bookmarkEnd w:id="23"/>
    <w:bookmarkStart w:id="24" w:name="X52826bc8ab3513f909bdc7e82c9c0fa5cc0ddb9"/>
    <w:p>
      <w:pPr>
        <w:pStyle w:val="Heading2"/>
      </w:pPr>
      <w:r>
        <w:t xml:space="preserve">Future Directions for Research and Practice</w:t>
      </w:r>
    </w:p>
    <w:p>
      <w:pPr>
        <w:pStyle w:val="FirstParagraph"/>
      </w:pPr>
      <w:r>
        <w:rPr>
          <w:bCs/>
          <w:b/>
        </w:rPr>
        <w:t xml:space="preserve">Literature Review</w:t>
      </w:r>
      <w:r>
        <w:t xml:space="preserve"> </w:t>
      </w:r>
      <w:r>
        <w:t xml:space="preserve">suggests that future research on</w:t>
      </w:r>
      <w:r>
        <w:t xml:space="preserve"> </w:t>
      </w:r>
      <w:r>
        <w:rPr>
          <w:bCs/>
          <w:b/>
        </w:rPr>
        <w:t xml:space="preserve">Teacher Primary</w:t>
      </w:r>
      <w:r>
        <w:t xml:space="preserve"> </w:t>
      </w:r>
      <w:r>
        <w:t xml:space="preserve">in</w:t>
      </w:r>
      <w:r>
        <w:t xml:space="preserve"> </w:t>
      </w:r>
      <w:r>
        <w:rPr>
          <w:bCs/>
          <w:b/>
        </w:rPr>
        <w:t xml:space="preserve">Philippines Manila</w:t>
      </w:r>
      <w:r>
        <w:t xml:space="preserve"> </w:t>
      </w:r>
      <w:r>
        <w:t xml:space="preserve">should focus on three areas: (1) the impact of digital literacy training on teacher efficacy, (2) the role of community partnerships in resource mobilization, and (3) longitudinal studies tracking the career trajectories of primary teachers in urban settings.</w:t>
      </w:r>
    </w:p>
    <w:p>
      <w:pPr>
        <w:pStyle w:val="BodyText"/>
      </w:pPr>
      <w:r>
        <w:t xml:space="preserve">Policymakers must also prioritize addressing systemic inequities. For instance, increasing funding for public school teacher stipends and expanding access to professional development could improve both teacher morale and student outcomes. A 2022 report by the Manila Education Forum recommended that the DepEd collaborate with private institutions to create mentorship programs for new</w:t>
      </w:r>
      <w:r>
        <w:t xml:space="preserve"> </w:t>
      </w:r>
      <w:r>
        <w:rPr>
          <w:bCs/>
          <w:b/>
        </w:rPr>
        <w:t xml:space="preserve">Teacher Primary</w:t>
      </w:r>
      <w:r>
        <w:t xml:space="preserve">, leveraging Manila’s dense network of educational organizations.</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Teacher Primary</w:t>
      </w:r>
      <w:r>
        <w:t xml:space="preserve"> </w:t>
      </w:r>
      <w:r>
        <w:t xml:space="preserve">in</w:t>
      </w:r>
      <w:r>
        <w:t xml:space="preserve"> </w:t>
      </w:r>
      <w:r>
        <w:rPr>
          <w:bCs/>
          <w:b/>
        </w:rPr>
        <w:t xml:space="preserve">Philippines Manila</w:t>
      </w:r>
      <w:r>
        <w:t xml:space="preserve"> </w:t>
      </w:r>
      <w:r>
        <w:t xml:space="preserve">operate within a dynamic and challenging environment shaped by urbanization, cultural diversity, and resource constraints. While existing literature highlights their resilience and adaptability, it also reveals pressing gaps in support systems. Strengthening the role of</w:t>
      </w:r>
      <w:r>
        <w:t xml:space="preserve"> </w:t>
      </w:r>
      <w:r>
        <w:rPr>
          <w:bCs/>
          <w:b/>
        </w:rPr>
        <w:t xml:space="preserve">Teacher Primary</w:t>
      </w:r>
      <w:r>
        <w:t xml:space="preserve"> </w:t>
      </w:r>
      <w:r>
        <w:t xml:space="preserve">through targeted policies and research will be essential to achieving the Philippines’ educational goals for future generations.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Primary in the Philippines Manila</dc:title>
  <dc:creator/>
  <cp:keywords/>
  <dcterms:created xsi:type="dcterms:W3CDTF">2026-07-24T14:07:31Z</dcterms:created>
  <dcterms:modified xsi:type="dcterms:W3CDTF">2026-07-24T14:07:31Z</dcterms:modified>
</cp:coreProperties>
</file>

<file path=docProps/custom.xml><?xml version="1.0" encoding="utf-8"?>
<Properties xmlns="http://schemas.openxmlformats.org/officeDocument/2006/custom-properties" xmlns:vt="http://schemas.openxmlformats.org/officeDocument/2006/docPropsVTypes"/>
</file>