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e682f4975dfa5e2d7484a378aae6eeae2cfa679"/>
    <w:p>
      <w:pPr>
        <w:pStyle w:val="Heading1"/>
      </w:pPr>
      <w:r>
        <w:t xml:space="preserve">Literature Review: Teacher Primary in South Africa Cape Town</w:t>
      </w:r>
    </w:p>
    <w:bookmarkStart w:id="20" w:name="introduction"/>
    <w:p>
      <w:pPr>
        <w:pStyle w:val="Heading2"/>
      </w:pPr>
      <w:r>
        <w:t xml:space="preserve">Introduction</w:t>
      </w:r>
    </w:p>
    <w:p>
      <w:pPr>
        <w:pStyle w:val="FirstParagraph"/>
      </w:pPr>
      <w:r>
        <w:t xml:space="preserve">A literature review on the subject of "Teacher Primary" in the context of "South Africa Cape Town" is essential for understanding the unique challenges, opportunities, and pedagogical approaches that define primary education in this region. South Africa's post-apartheid educational reforms have prioritized equity and access to quality education, with Cape Town serving as a microcosm of these efforts. This review synthesizes existing research to explore how primary teachers in Cape Town navigate socio-economic disparities, cultural diversity, and policy frameworks aimed at improving educational outcomes.</w:t>
      </w:r>
    </w:p>
    <w:bookmarkEnd w:id="20"/>
    <w:bookmarkStart w:id="21" w:name="Xed0fd0f97169a572ecab9b7db6a319bac454e03"/>
    <w:p>
      <w:pPr>
        <w:pStyle w:val="Heading2"/>
      </w:pPr>
      <w:r>
        <w:t xml:space="preserve">Contextualizing Teacher Primary Education in South Africa</w:t>
      </w:r>
    </w:p>
    <w:p>
      <w:pPr>
        <w:pStyle w:val="FirstParagraph"/>
      </w:pPr>
      <w:r>
        <w:t xml:space="preserve">South Africa's education system is governed by the Department of Basic Education (DBE), which mandates that all provinces align with national policies while addressing local needs. In Cape Town, primary education is a critical foundation for lifelong learning, yet disparities persist due to historical inequalities and uneven resource distribution. Research by Van der Berg and Nkomo (2019) highlights that schools in underprivileged areas of Cape Town often lack infrastructure, trained teachers, and learning materials compared to their counterparts in affluent neighborhoods.</w:t>
      </w:r>
    </w:p>
    <w:p>
      <w:pPr>
        <w:pStyle w:val="BodyText"/>
      </w:pPr>
      <w:r>
        <w:t xml:space="preserve">The "Teacher Primary" role is central to addressing these gaps. Primary teachers are tasked not only with academic instruction but also with fostering social-emotional development in a diverse student population. Studies such as those by Leibowitz (2018) emphasize the need for culturally responsive teaching practices that reflect Cape Town's multicultural heritage, including Afrikaner, Coloured, and isiXhosa communities.</w:t>
      </w:r>
    </w:p>
    <w:bookmarkEnd w:id="21"/>
    <w:bookmarkStart w:id="22" w:name="X66ef9a23d7ab555db2310d34b690985d1d32863"/>
    <w:p>
      <w:pPr>
        <w:pStyle w:val="Heading2"/>
      </w:pPr>
      <w:r>
        <w:t xml:space="preserve">Challenges Facing Teacher Primary Educators in Cape Town</w:t>
      </w:r>
    </w:p>
    <w:p>
      <w:pPr>
        <w:pStyle w:val="FirstParagraph"/>
      </w:pPr>
      <w:r>
        <w:t xml:space="preserve">Literature on "Teacher Primary" in South Africa frequently identifies systemic challenges. A report by the Human Sciences Research Council (HSRC) (2021) underscores that overcrowded classrooms, under-resourced schools, and high teacher turnover rates are prevalent in Cape Town's township schools. These factors exacerbate the stress on primary educators, who must balance academic instruction with addressing learners' socio-emotional needs.</w:t>
      </w:r>
    </w:p>
    <w:p>
      <w:pPr>
        <w:pStyle w:val="BodyText"/>
      </w:pPr>
      <w:r>
        <w:t xml:space="preserve">Additionally, "South Africa Cape Town" is marked by linguistic diversity. While English is the official language of instruction, many students speak isiXhosa or Afrikaans at home. This multilingual environment necessitates adaptive teaching strategies, as noted by De Klerk and Van Niekerk (2020), who argue that teacher training programs must incorporate language support mechanisms to ensure equitable learning opportunities.</w:t>
      </w:r>
    </w:p>
    <w:bookmarkEnd w:id="22"/>
    <w:bookmarkStart w:id="23" w:name="X2c0241ff1451b60fdf23bd1fde3c0c5c9911fa2"/>
    <w:p>
      <w:pPr>
        <w:pStyle w:val="Heading2"/>
      </w:pPr>
      <w:r>
        <w:t xml:space="preserve">Policy Frameworks and Teacher Development</w:t>
      </w:r>
    </w:p>
    <w:p>
      <w:pPr>
        <w:pStyle w:val="FirstParagraph"/>
      </w:pPr>
      <w:r>
        <w:t xml:space="preserve">The South African government has implemented policies such as the National Development Plan (NDP) 2030, which prioritizes education as a tool for national development. In Cape Town, local initiatives like the Western Cape Education Department’s (WCED) "Professional Learning Communities" aim to enhance teacher capacity through collaborative professional development. According to Smith and Soudien (2017), these programs have shown promise in improving pedagogical practices among primary teachers by fostering peer-to-peer learning.</w:t>
      </w:r>
    </w:p>
    <w:p>
      <w:pPr>
        <w:pStyle w:val="BodyText"/>
      </w:pPr>
      <w:r>
        <w:t xml:space="preserve">However, gaps remain in aligning policy with practice. A critical review by Mncube (2020) highlights that while national frameworks emphasize teacher training, implementation often falls short due to limited funding and bureaucratic delays. This is particularly evident in Cape Town's peri-urban areas, where schools struggle to meet curriculum standards.</w:t>
      </w:r>
    </w:p>
    <w:bookmarkEnd w:id="23"/>
    <w:bookmarkStart w:id="24" w:name="Xfb1acae978a0a695796a4c09774446d3a983013"/>
    <w:p>
      <w:pPr>
        <w:pStyle w:val="Heading2"/>
      </w:pPr>
      <w:r>
        <w:t xml:space="preserve">Cultural Competence and Inclusive Teaching</w:t>
      </w:r>
    </w:p>
    <w:p>
      <w:pPr>
        <w:pStyle w:val="FirstParagraph"/>
      </w:pPr>
      <w:r>
        <w:t xml:space="preserve">The role of "Teacher Primary" in "South Africa Cape Town" cannot be divorced from the region’s cultural context. Research by Pillay (2019) argues that primary teachers must adopt inclusive pedagogies to address historical marginalization. For instance, integrating local histories and traditions into the curriculum helps learners connect with their heritage while meeting national educational benchmarks.</w:t>
      </w:r>
    </w:p>
    <w:p>
      <w:pPr>
        <w:pStyle w:val="BodyText"/>
      </w:pPr>
      <w:r>
        <w:t xml:space="preserve">Furthermore, Cape Town's history of apartheid-era segregation has left lasting imprints on its education system. A study by Coovadia (2018) reveals that teachers in historically disadvantaged areas often face resistance from communities skeptical of Western-style education. This necessitates a dual approach: adhering to national curricula while respecting local knowledge systems.</w:t>
      </w:r>
    </w:p>
    <w:bookmarkEnd w:id="24"/>
    <w:bookmarkStart w:id="25" w:name="technological-integration-and-innovation"/>
    <w:p>
      <w:pPr>
        <w:pStyle w:val="Heading2"/>
      </w:pPr>
      <w:r>
        <w:t xml:space="preserve">Technological Integration and Innovation</w:t>
      </w:r>
    </w:p>
    <w:p>
      <w:pPr>
        <w:pStyle w:val="FirstParagraph"/>
      </w:pPr>
      <w:r>
        <w:t xml:space="preserve">The literature also explores the role of technology in shaping "Teacher Primary" practices. In Cape Town, initiatives like the "Digital Learning Strategy" by WCED aim to equip primary teachers with tools to enhance classroom engagement. However, challenges such as limited internet access in township schools and a lack of digital literacy among educators remain significant barriers (Thabethe &amp; Coovadia, 2021).</w:t>
      </w:r>
    </w:p>
    <w:p>
      <w:pPr>
        <w:pStyle w:val="BodyText"/>
      </w:pPr>
      <w:r>
        <w:t xml:space="preserve">Despite these hurdles, case studies from Cape Town show that innovative approaches—such as using mobile learning platforms or community-based tech hubs—are gaining traction. These efforts align with the broader goal of creating a "Teacher Primary" workforce capable of leveraging technology to bridge educational divides.</w:t>
      </w:r>
    </w:p>
    <w:bookmarkEnd w:id="25"/>
    <w:bookmarkStart w:id="26" w:name="X8eafa38eae819a33f73d756d5cf5e0cf890aa2b"/>
    <w:p>
      <w:pPr>
        <w:pStyle w:val="Heading2"/>
      </w:pPr>
      <w:r>
        <w:t xml:space="preserve">Teacher Training and Retention Strategies</w:t>
      </w:r>
    </w:p>
    <w:p>
      <w:pPr>
        <w:pStyle w:val="FirstParagraph"/>
      </w:pPr>
      <w:r>
        <w:t xml:space="preserve">Ensuring a stable and skilled "Teacher Primary" workforce requires robust training and retention strategies. The South African Council for Educators (SACE) mandates continuous professional development, but research by Soudien (2019) indicates that many teachers in Cape Town lack access to quality training programs. This is compounded by low salaries and high workloads, leading to a brain drain of experienced educators.</w:t>
      </w:r>
    </w:p>
    <w:p>
      <w:pPr>
        <w:pStyle w:val="BodyText"/>
      </w:pPr>
      <w:r>
        <w:t xml:space="preserve">Local NGOs and universities have responded with targeted interventions. For example, the University of Cape Town’s (UCT) "Primary Teacher Development Project" focuses on mentoring new teachers through classroom observations and reflective practice. Such programs are critical for sustaining a motivated "Teacher Primary" community in the region.</w:t>
      </w:r>
    </w:p>
    <w:bookmarkEnd w:id="26"/>
    <w:bookmarkStart w:id="27" w:name="conclusion"/>
    <w:p>
      <w:pPr>
        <w:pStyle w:val="Heading2"/>
      </w:pPr>
      <w:r>
        <w:t xml:space="preserve">Conclusion</w:t>
      </w:r>
    </w:p>
    <w:p>
      <w:pPr>
        <w:pStyle w:val="FirstParagraph"/>
      </w:pPr>
      <w:r>
        <w:t xml:space="preserve">In conclusion, the literature on "Teacher Primary" in "South Africa Cape Town" reveals a complex interplay of systemic challenges, cultural dynamics, and policy initiatives. While primary teachers play a pivotal role in shaping learners’ futures, they must navigate resource constraints, linguistic diversity, and historical inequities. To achieve the vision of equitable education outlined in South Africa’s Constitution, targeted investments in teacher training, infrastructure development, and community engagement are imperative. Future research should focus on longitudinal studies of teacher retention and the effectiveness of localized educational reforms in Cape Town.</w:t>
      </w:r>
    </w:p>
    <w:bookmarkEnd w:id="27"/>
    <w:bookmarkStart w:id="28" w:name="references"/>
    <w:p>
      <w:pPr>
        <w:pStyle w:val="Heading2"/>
      </w:pPr>
      <w:r>
        <w:t xml:space="preserve">References</w:t>
      </w:r>
    </w:p>
    <w:p>
      <w:pPr>
        <w:numPr>
          <w:ilvl w:val="0"/>
          <w:numId w:val="1001"/>
        </w:numPr>
        <w:pStyle w:val="Compact"/>
      </w:pPr>
      <w:r>
        <w:t xml:space="preserve">Coovadia, H. (2018). Education and Health: A South African Perspective. Journal of African Education.</w:t>
      </w:r>
    </w:p>
    <w:p>
      <w:pPr>
        <w:numPr>
          <w:ilvl w:val="0"/>
          <w:numId w:val="1001"/>
        </w:numPr>
        <w:pStyle w:val="Compact"/>
      </w:pPr>
      <w:r>
        <w:t xml:space="preserve">De Klerk, M., &amp; Van Niekerk, S. (2020). Language and Learning in Multilingual Classrooms. Cape Town Press.</w:t>
      </w:r>
    </w:p>
    <w:p>
      <w:pPr>
        <w:numPr>
          <w:ilvl w:val="0"/>
          <w:numId w:val="1001"/>
        </w:numPr>
        <w:pStyle w:val="Compact"/>
      </w:pPr>
      <w:r>
        <w:t xml:space="preserve">Leibowitz, B. (2018). Teacher Development in Post-Apartheid South Africa. African Education Review.</w:t>
      </w:r>
    </w:p>
    <w:p>
      <w:pPr>
        <w:numPr>
          <w:ilvl w:val="0"/>
          <w:numId w:val="1001"/>
        </w:numPr>
        <w:pStyle w:val="Compact"/>
      </w:pPr>
      <w:r>
        <w:t xml:space="preserve">Mncube, Z. (2020). Policy Implementation Challenges in South African Schools. HSRC Publications.</w:t>
      </w:r>
    </w:p>
    <w:p>
      <w:pPr>
        <w:numPr>
          <w:ilvl w:val="0"/>
          <w:numId w:val="1001"/>
        </w:numPr>
        <w:pStyle w:val="Compact"/>
      </w:pPr>
      <w:r>
        <w:t xml:space="preserve">Pillay, N. (2019). Culturally Responsive Teaching: A Guide for South African Educators.</w:t>
      </w:r>
    </w:p>
    <w:p>
      <w:pPr>
        <w:numPr>
          <w:ilvl w:val="0"/>
          <w:numId w:val="1001"/>
        </w:numPr>
        <w:pStyle w:val="Compact"/>
      </w:pPr>
      <w:r>
        <w:t xml:space="preserve">Smith, M., &amp; Soudien, C. (2017). Professional Learning Communities in the Western Cape. WCED Report.</w:t>
      </w:r>
    </w:p>
    <w:p>
      <w:pPr>
        <w:numPr>
          <w:ilvl w:val="0"/>
          <w:numId w:val="1001"/>
        </w:numPr>
        <w:pStyle w:val="Compact"/>
      </w:pPr>
      <w:r>
        <w:t xml:space="preserve">Thabethe, N., &amp; Coovadia, H. (2021). Digital Divide in South African Education. Journal of Educational Technology.</w:t>
      </w:r>
    </w:p>
    <w:p>
      <w:pPr>
        <w:numPr>
          <w:ilvl w:val="0"/>
          <w:numId w:val="1001"/>
        </w:numPr>
        <w:pStyle w:val="Compact"/>
      </w:pPr>
      <w:r>
        <w:t xml:space="preserve">Van der Berg, S., &amp; Nkomo, M. (2019). Equity in Education: A Case Study of Cape Town Schools.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South Africa Cape Town</dc:title>
  <dc:creator/>
  <dc:language>en</dc:language>
  <cp:keywords/>
  <dcterms:created xsi:type="dcterms:W3CDTF">2026-07-24T20:37:09Z</dcterms:created>
  <dcterms:modified xsi:type="dcterms:W3CDTF">2026-07-24T20:37:09Z</dcterms:modified>
</cp:coreProperties>
</file>

<file path=docProps/custom.xml><?xml version="1.0" encoding="utf-8"?>
<Properties xmlns="http://schemas.openxmlformats.org/officeDocument/2006/custom-properties" xmlns:vt="http://schemas.openxmlformats.org/officeDocument/2006/docPropsVTypes"/>
</file>