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Primary</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8d573b36e83cf9b06bc85ef40635efe675e777d"/>
    <w:p>
      <w:pPr>
        <w:pStyle w:val="Heading1"/>
      </w:pPr>
      <w:r>
        <w:t xml:space="preserve">Literature Review: Teacher Primary in Spain Barcelona</w:t>
      </w:r>
    </w:p>
    <w:bookmarkStart w:id="20" w:name="introduction"/>
    <w:p>
      <w:pPr>
        <w:pStyle w:val="Heading2"/>
      </w:pPr>
      <w:r>
        <w:t xml:space="preserve">Introduction</w:t>
      </w:r>
    </w:p>
    <w:p>
      <w:pPr>
        <w:pStyle w:val="FirstParagraph"/>
      </w:pPr>
      <w:r>
        <w:t xml:space="preserve">The role of a primary teacher is pivotal in shaping the educational foundation of students, particularly in the context of urban environments like</w:t>
      </w:r>
      <w:r>
        <w:t xml:space="preserve"> </w:t>
      </w:r>
      <w:r>
        <w:rPr>
          <w:bCs/>
          <w:b/>
        </w:rPr>
        <w:t xml:space="preserve">Spain Barcelona</w:t>
      </w:r>
      <w:r>
        <w:t xml:space="preserve">. This literature review explores the existing academic discourse on</w:t>
      </w:r>
      <w:r>
        <w:t xml:space="preserve"> </w:t>
      </w:r>
      <w:r>
        <w:rPr>
          <w:bCs/>
          <w:b/>
        </w:rPr>
        <w:t xml:space="preserve">Teacher Primary</w:t>
      </w:r>
      <w:r>
        <w:t xml:space="preserve"> </w:t>
      </w:r>
      <w:r>
        <w:t xml:space="preserve">practices, challenges, and innovations specifically within the educational landscape of</w:t>
      </w:r>
      <w:r>
        <w:t xml:space="preserve"> </w:t>
      </w:r>
      <w:r>
        <w:rPr>
          <w:bCs/>
          <w:b/>
        </w:rPr>
        <w:t xml:space="preserve">Spain Barcelona</w:t>
      </w:r>
      <w:r>
        <w:t xml:space="preserve">. By synthesizing research from recent studies, policy documents, and pedagogical frameworks, this review aims to highlight key themes that define primary education in this region.</w:t>
      </w:r>
    </w:p>
    <w:bookmarkEnd w:id="20"/>
    <w:bookmarkStart w:id="21" w:name="Xa1c185e9efc2f8c63f2656f45b031aad8e2ad97"/>
    <w:p>
      <w:pPr>
        <w:pStyle w:val="Heading2"/>
      </w:pPr>
      <w:r>
        <w:t xml:space="preserve">Historical Context of Primary Education in Spain Barcelona</w:t>
      </w:r>
    </w:p>
    <w:p>
      <w:pPr>
        <w:pStyle w:val="FirstParagraph"/>
      </w:pPr>
      <w:r>
        <w:t xml:space="preserve">The evolution of primary education in</w:t>
      </w:r>
      <w:r>
        <w:t xml:space="preserve"> </w:t>
      </w:r>
      <w:r>
        <w:rPr>
          <w:bCs/>
          <w:b/>
        </w:rPr>
        <w:t xml:space="preserve">Spain Barcelona</w:t>
      </w:r>
      <w:r>
        <w:t xml:space="preserve"> </w:t>
      </w:r>
      <w:r>
        <w:t xml:space="preserve">reflects broader sociopolitical changes within the country. Historically, the 1978 Spanish Constitution mandated free and compulsory education up to age 16, establishing a foundation for universal access. However, disparities in resource allocation between urban centers like</w:t>
      </w:r>
      <w:r>
        <w:t xml:space="preserve"> </w:t>
      </w:r>
      <w:r>
        <w:rPr>
          <w:bCs/>
          <w:b/>
        </w:rPr>
        <w:t xml:space="preserve">Barcelona</w:t>
      </w:r>
      <w:r>
        <w:t xml:space="preserve"> </w:t>
      </w:r>
      <w:r>
        <w:t xml:space="preserve">and rural areas have persisted. Studies by Pérez and García (2015) emphasize that</w:t>
      </w:r>
      <w:r>
        <w:t xml:space="preserve"> </w:t>
      </w:r>
      <w:r>
        <w:rPr>
          <w:bCs/>
          <w:b/>
        </w:rPr>
        <w:t xml:space="preserve">Teacher Primary</w:t>
      </w:r>
      <w:r>
        <w:t xml:space="preserve"> </w:t>
      </w:r>
      <w:r>
        <w:t xml:space="preserve">roles in</w:t>
      </w:r>
      <w:r>
        <w:t xml:space="preserve"> </w:t>
      </w:r>
      <w:r>
        <w:rPr>
          <w:bCs/>
          <w:b/>
        </w:rPr>
        <w:t xml:space="preserve">Spain Barcelona</w:t>
      </w:r>
      <w:r>
        <w:t xml:space="preserve"> </w:t>
      </w:r>
      <w:r>
        <w:t xml:space="preserve">have been shaped by the city’s diverse socio-economic makeup, with teachers often navigating classrooms marked by cultural diversity and economic inequality.</w:t>
      </w:r>
    </w:p>
    <w:bookmarkEnd w:id="21"/>
    <w:bookmarkStart w:id="22" w:name="X1a33d9bcc79f1d1a072d6854109cd0b78e67921"/>
    <w:p>
      <w:pPr>
        <w:pStyle w:val="Heading2"/>
      </w:pPr>
      <w:r>
        <w:t xml:space="preserve">CURRENT PRACTICES AND PEDAGOGICAL APPROACHES IN SPAIN BARCELONA</w:t>
      </w:r>
    </w:p>
    <w:p>
      <w:pPr>
        <w:pStyle w:val="FirstParagraph"/>
      </w:pPr>
      <w:r>
        <w:t xml:space="preserve">Contemporary</w:t>
      </w:r>
      <w:r>
        <w:t xml:space="preserve"> </w:t>
      </w:r>
      <w:r>
        <w:rPr>
          <w:bCs/>
          <w:b/>
        </w:rPr>
        <w:t xml:space="preserve">Teacher Primary</w:t>
      </w:r>
      <w:r>
        <w:t xml:space="preserve"> </w:t>
      </w:r>
      <w:r>
        <w:t xml:space="preserve">practices in</w:t>
      </w:r>
      <w:r>
        <w:t xml:space="preserve"> </w:t>
      </w:r>
      <w:r>
        <w:rPr>
          <w:bCs/>
          <w:b/>
        </w:rPr>
        <w:t xml:space="preserve">Spain Barcelona</w:t>
      </w:r>
      <w:r>
        <w:t xml:space="preserve"> </w:t>
      </w:r>
      <w:r>
        <w:t xml:space="preserve">are influenced by national curricula, such as the *Ley Orgánica de Educación* (LOE), which emphasizes inclusive education and critical thinking. A 2020 report by the Institute of Educational Research in Catalonia (*Institut Català de la Recerca en Educació*) highlights that</w:t>
      </w:r>
      <w:r>
        <w:t xml:space="preserve"> </w:t>
      </w:r>
      <w:r>
        <w:rPr>
          <w:bCs/>
          <w:b/>
        </w:rPr>
        <w:t xml:space="preserve">Barcelona</w:t>
      </w:r>
      <w:r>
        <w:t xml:space="preserve">’s primary schools prioritize interdisciplinary learning and student-centered approaches. For instance, project-based learning (PBL) has gained traction, with teachers integrating technology to foster 21st-century skills.</w:t>
      </w:r>
    </w:p>
    <w:p>
      <w:pPr>
        <w:pStyle w:val="BodyText"/>
      </w:pPr>
      <w:r>
        <w:t xml:space="preserve">Moreover, the influence of *Constructivist pedagogy* is evident in</w:t>
      </w:r>
      <w:r>
        <w:t xml:space="preserve"> </w:t>
      </w:r>
      <w:r>
        <w:rPr>
          <w:bCs/>
          <w:b/>
        </w:rPr>
        <w:t xml:space="preserve">Spain Barcelona</w:t>
      </w:r>
      <w:r>
        <w:t xml:space="preserve">, where primary teachers are encouraged to act as facilitators rather than traditional lecturers. Research by Martínez (2018) underscores that this approach aligns with the city’s multicultural environment, enabling students to connect academic concepts with real-world contexts.</w:t>
      </w:r>
    </w:p>
    <w:bookmarkEnd w:id="22"/>
    <w:bookmarkStart w:id="23" w:name="X6c7ca4365c0ba60b5a71acdda5c4c344cde651b"/>
    <w:p>
      <w:pPr>
        <w:pStyle w:val="Heading2"/>
      </w:pPr>
      <w:r>
        <w:t xml:space="preserve">CHALLENGES FACING PRIMARY TEACHERS IN SPAIN BARCELONA</w:t>
      </w:r>
    </w:p>
    <w:p>
      <w:pPr>
        <w:pStyle w:val="FirstParagraph"/>
      </w:pPr>
      <w:r>
        <w:t xml:space="preserve">Despite progressive reforms,</w:t>
      </w:r>
      <w:r>
        <w:t xml:space="preserve"> </w:t>
      </w:r>
      <w:r>
        <w:rPr>
          <w:bCs/>
          <w:b/>
        </w:rPr>
        <w:t xml:space="preserve">Teacher Primary</w:t>
      </w:r>
      <w:r>
        <w:t xml:space="preserve">s in</w:t>
      </w:r>
      <w:r>
        <w:t xml:space="preserve"> </w:t>
      </w:r>
      <w:r>
        <w:rPr>
          <w:bCs/>
          <w:b/>
        </w:rPr>
        <w:t xml:space="preserve">Spain Barcelona</w:t>
      </w:r>
      <w:r>
        <w:t xml:space="preserve"> </w:t>
      </w:r>
      <w:r>
        <w:t xml:space="preserve">face significant challenges. A 2021 survey by the *Generalitat de Catalunya* revealed that over 60% of primary teachers reported excessive workloads, including administrative tasks and class management. The influx of migrant populations has also necessitated additional support for bilingual education, placing pressure on</w:t>
      </w:r>
      <w:r>
        <w:t xml:space="preserve"> </w:t>
      </w:r>
      <w:r>
        <w:rPr>
          <w:bCs/>
          <w:b/>
        </w:rPr>
        <w:t xml:space="preserve">Teacher Primary</w:t>
      </w:r>
      <w:r>
        <w:t xml:space="preserve">s to develop cross-cultural competencies.</w:t>
      </w:r>
    </w:p>
    <w:p>
      <w:pPr>
        <w:pStyle w:val="BodyText"/>
      </w:pPr>
      <w:r>
        <w:t xml:space="preserve">Resource allocation remains a critical issue. While</w:t>
      </w:r>
      <w:r>
        <w:t xml:space="preserve"> </w:t>
      </w:r>
      <w:r>
        <w:rPr>
          <w:bCs/>
          <w:b/>
        </w:rPr>
        <w:t xml:space="preserve">Barcelona</w:t>
      </w:r>
      <w:r>
        <w:t xml:space="preserve">’s public schools benefit from urban infrastructure, underfunding in rural peripheries exacerbates inequalities. Studies by López and Fernández (2019) note that primary teachers in</w:t>
      </w:r>
      <w:r>
        <w:t xml:space="preserve"> </w:t>
      </w:r>
      <w:r>
        <w:rPr>
          <w:bCs/>
          <w:b/>
        </w:rPr>
        <w:t xml:space="preserve">Spain Barcelona</w:t>
      </w:r>
      <w:r>
        <w:t xml:space="preserve"> </w:t>
      </w:r>
      <w:r>
        <w:t xml:space="preserve">often rely on community partnerships to supplement educational materials, highlighting the need for systemic investment.</w:t>
      </w:r>
    </w:p>
    <w:bookmarkEnd w:id="23"/>
    <w:bookmarkStart w:id="24" w:name="Xb07ccf30f1dc6ab31d3075bc1b4e48fbfaecaa0"/>
    <w:p>
      <w:pPr>
        <w:pStyle w:val="Heading2"/>
      </w:pPr>
      <w:r>
        <w:t xml:space="preserve">THERAPEUTIC AND INCLUSIVE EDUCATION PRACTICES</w:t>
      </w:r>
    </w:p>
    <w:p>
      <w:pPr>
        <w:pStyle w:val="FirstParagraph"/>
      </w:pPr>
      <w:r>
        <w:t xml:space="preserve">Inclusive education has become a cornerstone of</w:t>
      </w:r>
      <w:r>
        <w:t xml:space="preserve"> </w:t>
      </w:r>
      <w:r>
        <w:rPr>
          <w:bCs/>
          <w:b/>
        </w:rPr>
        <w:t xml:space="preserve">Teacher Primary</w:t>
      </w:r>
      <w:r>
        <w:t xml:space="preserve"> </w:t>
      </w:r>
      <w:r>
        <w:t xml:space="preserve">training in</w:t>
      </w:r>
      <w:r>
        <w:t xml:space="preserve"> </w:t>
      </w:r>
      <w:r>
        <w:rPr>
          <w:bCs/>
          <w:b/>
        </w:rPr>
        <w:t xml:space="preserve">Spain Barcelona</w:t>
      </w:r>
      <w:r>
        <w:t xml:space="preserve">. The implementation of *Educación Inclusiva* (Inclusive Education) policies, as outlined in the *Ley 3/2018*, mandates that teachers address the needs of students with disabilities or special educational needs. Research by Ruiz and Sánchez (2021) demonstrates that</w:t>
      </w:r>
      <w:r>
        <w:t xml:space="preserve"> </w:t>
      </w:r>
      <w:r>
        <w:rPr>
          <w:bCs/>
          <w:b/>
        </w:rPr>
        <w:t xml:space="preserve">Barcelona</w:t>
      </w:r>
      <w:r>
        <w:t xml:space="preserve">’s primary schools are increasingly adopting differentiated instruction strategies, such as adaptive learning technologies and collaborative teaching models.</w:t>
      </w:r>
    </w:p>
    <w:p>
      <w:pPr>
        <w:pStyle w:val="BodyText"/>
      </w:pPr>
      <w:r>
        <w:t xml:space="preserve">However, challenges persist in training</w:t>
      </w:r>
      <w:r>
        <w:t xml:space="preserve"> </w:t>
      </w:r>
      <w:r>
        <w:rPr>
          <w:bCs/>
          <w:b/>
        </w:rPr>
        <w:t xml:space="preserve">Teacher Primary</w:t>
      </w:r>
      <w:r>
        <w:t xml:space="preserve">s to meet these demands. A 2020 study by the University of Barcelona found that only 45% of primary teachers felt adequately prepared to implement inclusive practices, underscoring the need for continuous professional development programs tailored to</w:t>
      </w:r>
      <w:r>
        <w:t xml:space="preserve"> </w:t>
      </w:r>
      <w:r>
        <w:rPr>
          <w:bCs/>
          <w:b/>
        </w:rPr>
        <w:t xml:space="preserve">Spain Barcelona</w:t>
      </w:r>
      <w:r>
        <w:t xml:space="preserve">’s unique context.</w:t>
      </w:r>
    </w:p>
    <w:bookmarkEnd w:id="24"/>
    <w:bookmarkStart w:id="25" w:name="X797530e64743c7ab27d028b8f24101a335fe33c"/>
    <w:p>
      <w:pPr>
        <w:pStyle w:val="Heading2"/>
      </w:pPr>
      <w:r>
        <w:t xml:space="preserve">THE IMPACT OF POLICY CHANGES ON PRIMARY TEACHERS</w:t>
      </w:r>
    </w:p>
    <w:p>
      <w:pPr>
        <w:pStyle w:val="FirstParagraph"/>
      </w:pPr>
      <w:r>
        <w:t xml:space="preserve">Recent policy reforms, such as the *Ley Orgánica de Modificación de la Ley Orgánica de Educación* (LOMLOE) enacted in 2020, have significantly influenced</w:t>
      </w:r>
      <w:r>
        <w:t xml:space="preserve"> </w:t>
      </w:r>
      <w:r>
        <w:rPr>
          <w:bCs/>
          <w:b/>
        </w:rPr>
        <w:t xml:space="preserve">Teacher Primary</w:t>
      </w:r>
      <w:r>
        <w:t xml:space="preserve">s in</w:t>
      </w:r>
      <w:r>
        <w:t xml:space="preserve"> </w:t>
      </w:r>
      <w:r>
        <w:rPr>
          <w:bCs/>
          <w:b/>
        </w:rPr>
        <w:t xml:space="preserve">Spain Barcelona</w:t>
      </w:r>
      <w:r>
        <w:t xml:space="preserve">. The LOMLOE emphasizes a more flexible curriculum and reduced emphasis on standardized testing. While this shift has been praised for fostering creativity, it has also raised concerns about inconsistent implementation across regions.</w:t>
      </w:r>
    </w:p>
    <w:p>
      <w:pPr>
        <w:pStyle w:val="BodyText"/>
      </w:pPr>
      <w:r>
        <w:t xml:space="preserve">A 2022 analysis by the *Catalan Ministry of Education* noted that</w:t>
      </w:r>
      <w:r>
        <w:t xml:space="preserve"> </w:t>
      </w:r>
      <w:r>
        <w:rPr>
          <w:bCs/>
          <w:b/>
        </w:rPr>
        <w:t xml:space="preserve">Barcelona</w:t>
      </w:r>
      <w:r>
        <w:t xml:space="preserve">’s primary teachers have adapted to LOMLOE by incorporating more student autonomy into lesson plans. However, disparities in teacher training programs between public and private institutions remain a point of contention.</w:t>
      </w:r>
    </w:p>
    <w:bookmarkEnd w:id="25"/>
    <w:bookmarkStart w:id="26" w:name="X52826bc8ab3513f909bdc7e82c9c0fa5cc0ddb9"/>
    <w:p>
      <w:pPr>
        <w:pStyle w:val="Heading2"/>
      </w:pPr>
      <w:r>
        <w:t xml:space="preserve">FUTURE DIRECTIONS FOR RESEARCH AND PRACTICE</w:t>
      </w:r>
    </w:p>
    <w:p>
      <w:pPr>
        <w:pStyle w:val="FirstParagraph"/>
      </w:pPr>
      <w:r>
        <w:t xml:space="preserve">The evolving role of</w:t>
      </w:r>
      <w:r>
        <w:t xml:space="preserve"> </w:t>
      </w:r>
      <w:r>
        <w:rPr>
          <w:bCs/>
          <w:b/>
        </w:rPr>
        <w:t xml:space="preserve">Teacher Primary</w:t>
      </w:r>
      <w:r>
        <w:t xml:space="preserve">s in</w:t>
      </w:r>
      <w:r>
        <w:t xml:space="preserve"> </w:t>
      </w:r>
      <w:r>
        <w:rPr>
          <w:bCs/>
          <w:b/>
        </w:rPr>
        <w:t xml:space="preserve">Spain Barcelona</w:t>
      </w:r>
      <w:r>
        <w:t xml:space="preserve"> </w:t>
      </w:r>
      <w:r>
        <w:t xml:space="preserve">calls for further research into the intersection of technology, inclusivity, and pedagogical innovation. Future studies should explore how digital literacy is being integrated into primary education and its impact on student engagement. Additionally, longitudinal research on the effectiveness of teacher training programs in</w:t>
      </w:r>
      <w:r>
        <w:t xml:space="preserve"> </w:t>
      </w:r>
      <w:r>
        <w:rPr>
          <w:bCs/>
          <w:b/>
        </w:rPr>
        <w:t xml:space="preserve">Barcelona</w:t>
      </w:r>
      <w:r>
        <w:t xml:space="preserve"> </w:t>
      </w:r>
      <w:r>
        <w:t xml:space="preserve">would provide actionable insights for policymakers.</w:t>
      </w:r>
    </w:p>
    <w:p>
      <w:pPr>
        <w:pStyle w:val="BodyText"/>
      </w:pPr>
      <w:r>
        <w:t xml:space="preserve">Cross-disciplinary collaboration between educators, technologists, and sociologists could yield strategies to address systemic challenges such as resource gaps and cultural inclusivity. By centering</w:t>
      </w:r>
      <w:r>
        <w:t xml:space="preserve"> </w:t>
      </w:r>
      <w:r>
        <w:rPr>
          <w:bCs/>
          <w:b/>
        </w:rPr>
        <w:t xml:space="preserve">Spain Barcelona</w:t>
      </w:r>
      <w:r>
        <w:t xml:space="preserve">’s unique socio-cultural dynamics in research, stakeholders can develop targeted solutions that empower</w:t>
      </w:r>
      <w:r>
        <w:t xml:space="preserve"> </w:t>
      </w:r>
      <w:r>
        <w:rPr>
          <w:bCs/>
          <w:b/>
        </w:rPr>
        <w:t xml:space="preserve">Teacher Primary</w:t>
      </w:r>
      <w:r>
        <w:t xml:space="preserve">s to thrive in a rapidly changing educational landscape.</w:t>
      </w:r>
    </w:p>
    <w:bookmarkEnd w:id="26"/>
    <w:bookmarkStart w:id="27" w:name="conclusion"/>
    <w:p>
      <w:pPr>
        <w:pStyle w:val="Heading2"/>
      </w:pPr>
      <w:r>
        <w:t xml:space="preserve">Conclusion</w:t>
      </w:r>
    </w:p>
    <w:p>
      <w:pPr>
        <w:pStyle w:val="FirstParagraph"/>
      </w:pPr>
      <w:r>
        <w:t xml:space="preserve">This literature review underscores the dynamic yet complex role of</w:t>
      </w:r>
      <w:r>
        <w:t xml:space="preserve"> </w:t>
      </w:r>
      <w:r>
        <w:rPr>
          <w:bCs/>
          <w:b/>
        </w:rPr>
        <w:t xml:space="preserve">Teacher Primary</w:t>
      </w:r>
      <w:r>
        <w:t xml:space="preserve">s in</w:t>
      </w:r>
      <w:r>
        <w:t xml:space="preserve"> </w:t>
      </w:r>
      <w:r>
        <w:rPr>
          <w:bCs/>
          <w:b/>
        </w:rPr>
        <w:t xml:space="preserve">Spain Barcelona</w:t>
      </w:r>
      <w:r>
        <w:t xml:space="preserve">. From historical reforms to contemporary challenges, primary educators are central to shaping an equitable and innovative education system. As</w:t>
      </w:r>
      <w:r>
        <w:t xml:space="preserve"> </w:t>
      </w:r>
      <w:r>
        <w:rPr>
          <w:bCs/>
          <w:b/>
        </w:rPr>
        <w:t xml:space="preserve">Barcelona</w:t>
      </w:r>
      <w:r>
        <w:t xml:space="preserve"> </w:t>
      </w:r>
      <w:r>
        <w:t xml:space="preserve">continues to evolve, the professional development and support of</w:t>
      </w:r>
      <w:r>
        <w:t xml:space="preserve"> </w:t>
      </w:r>
      <w:r>
        <w:rPr>
          <w:bCs/>
          <w:b/>
        </w:rPr>
        <w:t xml:space="preserve">Teacher Primary</w:t>
      </w:r>
      <w:r>
        <w:t xml:space="preserve">s will be critical in ensuring that all students receive a high-quality education rooted in inclusivity, creativity, and cultural relevance.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Primary in Spain Barcelona</dc:title>
  <dc:creator/>
  <dc:language>en</dc:language>
  <cp:keywords/>
  <dcterms:created xsi:type="dcterms:W3CDTF">2026-07-21T14:57:28Z</dcterms:created>
  <dcterms:modified xsi:type="dcterms:W3CDTF">2026-07-21T14:57:28Z</dcterms:modified>
</cp:coreProperties>
</file>

<file path=docProps/custom.xml><?xml version="1.0" encoding="utf-8"?>
<Properties xmlns="http://schemas.openxmlformats.org/officeDocument/2006/custom-properties" xmlns:vt="http://schemas.openxmlformats.org/officeDocument/2006/docPropsVTypes"/>
</file>