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3c527f48e975ca35097acdd00ff6d3c284ff2d5"/>
    <w:p>
      <w:pPr>
        <w:pStyle w:val="Heading1"/>
      </w:pPr>
      <w:r>
        <w:t xml:space="preserve">Literature Review on Teacher Primary in Switzerland, Zurich</w:t>
      </w:r>
    </w:p>
    <w:p>
      <w:pPr>
        <w:pStyle w:val="FirstParagraph"/>
      </w:pPr>
      <w:r>
        <w:t xml:space="preserve">This literature review examines the role of primary teachers in Switzerland's Zurich region, focusing on their educational practices, challenges, and contributions to the local school system. The document integrates scholarly perspectives and policy frameworks specific to Zurich while emphasizing the unique context of "Teacher Primary" within this Swiss canton.</w:t>
      </w:r>
    </w:p>
    <w:bookmarkStart w:id="20" w:name="X66015d819f0c1358debc966a5f9bb49ad9d050c"/>
    <w:p>
      <w:pPr>
        <w:pStyle w:val="Heading2"/>
      </w:pPr>
      <w:r>
        <w:t xml:space="preserve">Introduction: The Role of Teacher Primary in Swiss Education</w:t>
      </w:r>
    </w:p>
    <w:p>
      <w:pPr>
        <w:pStyle w:val="FirstParagraph"/>
      </w:pPr>
      <w:r>
        <w:t xml:space="preserve">Switzerland's education system is renowned for its high quality, with primary education (typically ages 6–12) forming a critical foundation for lifelong learning. In Zurich, the "Teacher Primary" role is pivotal in delivering this stage of education, which emphasizes holistic development, multilingualism, and preparation for secondary schooling. The Swiss Federal Constitution grants cantons autonomy over educational policies, making Zurich’s approach distinct yet aligned with national standards.</w:t>
      </w:r>
    </w:p>
    <w:bookmarkEnd w:id="20"/>
    <w:bookmarkStart w:id="21" w:name="Xeb50a7712c5f17607d5b1e86455807314d7310e"/>
    <w:p>
      <w:pPr>
        <w:pStyle w:val="Heading2"/>
      </w:pPr>
      <w:r>
        <w:t xml:space="preserve">Educational Framework in Switzerland Zurich</w:t>
      </w:r>
    </w:p>
    <w:p>
      <w:pPr>
        <w:pStyle w:val="FirstParagraph"/>
      </w:pPr>
      <w:r>
        <w:t xml:space="preserve">Zurich's primary education system is governed by the Canton of Zurich's Department of Education, Culture and Sport (DEKU). The curriculum emphasizes core subjects like mathematics, language arts, and science while integrating social-emotional learning and digital literacy. Teachers are required to follow national guidelines but have flexibility in pedagogical methods, fostering innovation in classrooms.</w:t>
      </w:r>
    </w:p>
    <w:p>
      <w:pPr>
        <w:pStyle w:val="BodyText"/>
      </w:pPr>
      <w:r>
        <w:t xml:space="preserve">Key studies by the Swiss Federal Institute of Technology Zurich (ETH Zurich) highlight the importance of "teacher-led pedagogy" in adapting curricula to diverse student needs. For instance, a 2021 report noted that primary teachers in Zurich increasingly incorporate project-based learning and interdisciplinary approaches to enhance student engagement.</w:t>
      </w:r>
    </w:p>
    <w:bookmarkEnd w:id="21"/>
    <w:bookmarkStart w:id="22" w:name="X0567bd8b8b33dd5267eece2cd504ee31281fa6c"/>
    <w:p>
      <w:pPr>
        <w:pStyle w:val="Heading2"/>
      </w:pPr>
      <w:r>
        <w:t xml:space="preserve">Challenges Faced by Teacher Primary in Zurich</w:t>
      </w:r>
    </w:p>
    <w:p>
      <w:pPr>
        <w:pStyle w:val="FirstParagraph"/>
      </w:pPr>
      <w:r>
        <w:t xml:space="preserve">Despite its strengths, the role of "Teacher Primary" in Zurich is not without challenges. One recurring theme in literature is the pressure to balance standardized testing with creative teaching. A 2019 study by Zürcher Hochschule für Angewandte Wissenschaften (ZHAW) found that teachers often struggle with insufficient time for individualized instruction due to rigid curriculum frameworks.</w:t>
      </w:r>
    </w:p>
    <w:p>
      <w:pPr>
        <w:pStyle w:val="BodyText"/>
      </w:pPr>
      <w:r>
        <w:t xml:space="preserve">Another challenge is the integration of multilingual students. Zurich’s diverse population, including large immigrant communities, necessitates bilingual education programs. Research by the University of Zurich (UZH) indicates that primary teachers require specialized training to address linguistic and cultural disparities effectively.</w:t>
      </w:r>
    </w:p>
    <w:bookmarkEnd w:id="22"/>
    <w:bookmarkStart w:id="23" w:name="X91b7e6940d9f3abac013e19cf77d56977ab1d55"/>
    <w:p>
      <w:pPr>
        <w:pStyle w:val="Heading2"/>
      </w:pPr>
      <w:r>
        <w:t xml:space="preserve">Professional Development and Teacher Training</w:t>
      </w:r>
    </w:p>
    <w:p>
      <w:pPr>
        <w:pStyle w:val="FirstParagraph"/>
      </w:pPr>
      <w:r>
        <w:t xml:space="preserve">The preparation of "Teacher Primary" in Zurich is rigorous, requiring a bachelor’s degree in primary education from institutions like the University of Zurich or ETH Zurich. Programs emphasize practical experience through school placements and collaborative teaching practices. However, continuous professional development (CPD) remains critical for addressing evolving educational needs.</w:t>
      </w:r>
    </w:p>
    <w:p>
      <w:pPr>
        <w:pStyle w:val="BodyText"/>
      </w:pPr>
      <w:r>
        <w:t xml:space="preserve">A 2020 paper by the Swiss Education Research Institute (SERI) highlighted that teachers in Zurich benefit from regular workshops on digital tools, inclusive education strategies, and mental health support. These initiatives reflect the canton’s commitment to equipping educators with skills for a modern classroom environment.</w:t>
      </w:r>
    </w:p>
    <w:bookmarkEnd w:id="23"/>
    <w:bookmarkStart w:id="24" w:name="Xeb2b0a872e9fbb5d6a997d515231f24af0b3305"/>
    <w:p>
      <w:pPr>
        <w:pStyle w:val="Heading2"/>
      </w:pPr>
      <w:r>
        <w:t xml:space="preserve">Comparative Perspectives: Teacher Primary in Zurich vs. Other Regions</w:t>
      </w:r>
    </w:p>
    <w:p>
      <w:pPr>
        <w:pStyle w:val="FirstParagraph"/>
      </w:pPr>
      <w:r>
        <w:t xml:space="preserve">Literature often contrasts Zurich’s approach to primary teaching with other Swiss regions and international models. For example, while many European countries prioritize teacher autonomy, Swiss cantons like Zurich maintain a balance between local control and national standards. This duality allows for innovation without sacrificing quality.</w:t>
      </w:r>
    </w:p>
    <w:p>
      <w:pPr>
        <w:pStyle w:val="BodyText"/>
      </w:pPr>
      <w:r>
        <w:t xml:space="preserve">A 2018 comparative study by the OECD noted that Zurich’s primary teachers score highly in classroom management and student engagement compared to global averages. This success is attributed to strong teacher training, collaborative school cultures, and parental involvement in education.</w:t>
      </w:r>
    </w:p>
    <w:bookmarkEnd w:id="24"/>
    <w:bookmarkStart w:id="25" w:name="X6221c33348bfc93462c6bf2d9e14f3c0a11e07c"/>
    <w:p>
      <w:pPr>
        <w:pStyle w:val="Heading2"/>
      </w:pPr>
      <w:r>
        <w:t xml:space="preserve">Technological Integration and Digital Literacy</w:t>
      </w:r>
    </w:p>
    <w:p>
      <w:pPr>
        <w:pStyle w:val="FirstParagraph"/>
      </w:pPr>
      <w:r>
        <w:t xml:space="preserve">Switzerland Zurich has embraced technology as a cornerstone of modern education. The "Digital Learning Strategy" launched by DEKU in 2017 mandates that primary schools integrate digital tools to enhance learning outcomes. Teacher Primary must now navigate this shift, requiring training in software use, data privacy, and online pedagogy.</w:t>
      </w:r>
    </w:p>
    <w:p>
      <w:pPr>
        <w:pStyle w:val="BodyText"/>
      </w:pPr>
      <w:r>
        <w:t xml:space="preserve">Research from the Zurich School of Economics (ZSE) underscores both opportunities and obstacles here. While digital tools improve access to resources, teachers face challenges such as limited technical support and concerns about screen time for young students. This duality is a recurring theme in recent literature on primary education in the region.</w:t>
      </w:r>
    </w:p>
    <w:bookmarkEnd w:id="25"/>
    <w:bookmarkStart w:id="26" w:name="X52bae2cf8571af56d37af589172725f74f4b864"/>
    <w:p>
      <w:pPr>
        <w:pStyle w:val="Heading2"/>
      </w:pPr>
      <w:r>
        <w:t xml:space="preserve">Social-Emotional Learning (SEL) and Inclusion</w:t>
      </w:r>
    </w:p>
    <w:p>
      <w:pPr>
        <w:pStyle w:val="FirstParagraph"/>
      </w:pPr>
      <w:r>
        <w:t xml:space="preserve">Zurich’s education system places significant emphasis on SEL, recognizing its role in fostering resilience and collaboration among students. Teacher Primary are tasked with integrating SEL into daily lessons, a practice supported by the Zurich-based nonprofit "Education for All."</w:t>
      </w:r>
    </w:p>
    <w:p>
      <w:pPr>
        <w:pStyle w:val="BodyText"/>
      </w:pPr>
      <w:r>
        <w:t xml:space="preserve">Studies by the Swiss Center for Emotional Intelligence (SCIE) indicate that primary teachers in Zurich often use storytelling, group activities, and reflective exercises to promote emotional intelligence. This approach aligns with global trends but is uniquely tailored to Swiss cultural values of community and respect.</w:t>
      </w:r>
    </w:p>
    <w:bookmarkEnd w:id="26"/>
    <w:bookmarkStart w:id="27" w:name="X2264e146a1b32c0fb7457b3df2f0901f9de0d9e"/>
    <w:p>
      <w:pPr>
        <w:pStyle w:val="Heading2"/>
      </w:pPr>
      <w:r>
        <w:t xml:space="preserve">Policy Implications and Future Directions</w:t>
      </w:r>
    </w:p>
    <w:p>
      <w:pPr>
        <w:pStyle w:val="FirstParagraph"/>
      </w:pPr>
      <w:r>
        <w:t xml:space="preserve">The literature reviewed highlights the need for ongoing policy support to address challenges faced by "Teacher Primary" in Zurich. Recommendations include increased funding for teacher training, expansion of bilingual education programs, and further integration of technology without compromising student well-being.</w:t>
      </w:r>
    </w:p>
    <w:p>
      <w:pPr>
        <w:pStyle w:val="BodyText"/>
      </w:pPr>
      <w:r>
        <w:t xml:space="preserve">Future research should explore long-term outcomes of current educational reforms and their impact on teacher retention. Additionally, comparative studies between Zurich and other Swiss cantons could provide insights into scalable best practices.</w:t>
      </w:r>
    </w:p>
    <w:bookmarkEnd w:id="27"/>
    <w:bookmarkStart w:id="28" w:name="conclusion"/>
    <w:p>
      <w:pPr>
        <w:pStyle w:val="Heading2"/>
      </w:pPr>
      <w:r>
        <w:t xml:space="preserve">Conclusion</w:t>
      </w:r>
    </w:p>
    <w:p>
      <w:pPr>
        <w:pStyle w:val="FirstParagraph"/>
      </w:pPr>
      <w:r>
        <w:t xml:space="preserve">The role of "Teacher Primary" in Switzerland, Zurich is central to the region’s educational success. Through rigorous training, adaptive pedagogy, and a commitment to inclusion, these educators shape the future of Swiss society. As literature continues to evolve around their practices, it underscores both the achievements and challenges inherent in this vital profession within a globally recognized education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Switzerland Zurich</dc:title>
  <dc:creator/>
  <dc:language>en</dc:language>
  <cp:keywords/>
  <dcterms:created xsi:type="dcterms:W3CDTF">2026-07-24T13:43:38Z</dcterms:created>
  <dcterms:modified xsi:type="dcterms:W3CDTF">2026-07-24T13:43:38Z</dcterms:modified>
</cp:coreProperties>
</file>

<file path=docProps/custom.xml><?xml version="1.0" encoding="utf-8"?>
<Properties xmlns="http://schemas.openxmlformats.org/officeDocument/2006/custom-properties" xmlns:vt="http://schemas.openxmlformats.org/officeDocument/2006/docPropsVTypes"/>
</file>