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2" w:name="X948487e8c58cda9e7152b809ca27908a06f1478"/>
    <w:p>
      <w:pPr>
        <w:pStyle w:val="Heading1"/>
      </w:pPr>
      <w:r>
        <w:t xml:space="preserve">Literature Review: Teacher Primary in Uganda Kampala</w:t>
      </w:r>
    </w:p>
    <w:bookmarkStart w:id="20" w:name="introduction"/>
    <w:p>
      <w:pPr>
        <w:pStyle w:val="Heading2"/>
      </w:pPr>
      <w:r>
        <w:t xml:space="preserve">Introduction</w:t>
      </w:r>
    </w:p>
    <w:p>
      <w:pPr>
        <w:pStyle w:val="FirstParagraph"/>
      </w:pPr>
      <w:r>
        <w:t xml:space="preserve">The role of primary teachers in shaping educational outcomes is critical, particularly in regions like Uganda Kampala, where the education system faces unique challenges and opportunities. This literature review explores the current state of teacher training, pedagogical practices, and systemic challenges faced by primary educators in Uganda’s capital city. By synthesizing existing research on Teacher Primary dynamics in Kampala, this document aims to highlight key themes such as resource allocation, curriculum implementation, teacher motivation, and policy implications.</w:t>
      </w:r>
    </w:p>
    <w:bookmarkEnd w:id="20"/>
    <w:bookmarkStart w:id="22" w:name="historical_context"/>
    <w:bookmarkStart w:id="21" w:name="Xb85ff832d662b694239769a55a0f2b38847026e"/>
    <w:p>
      <w:pPr>
        <w:pStyle w:val="Heading2"/>
      </w:pPr>
      <w:r>
        <w:t xml:space="preserve">Historical Context of Teacher Primary in Uganda Kampala</w:t>
      </w:r>
    </w:p>
    <w:p>
      <w:pPr>
        <w:pStyle w:val="FirstParagraph"/>
      </w:pPr>
      <w:r>
        <w:t xml:space="preserve">The educational landscape in Uganda has evolved significantly since the post-colonial era. In Kampala, primary education has been a focal point for national development strategies, with the government prioritizing literacy and numeracy among children. Historical studies (e.g., Mugisha et al., 2015) indicate that Teacher Primary training in Kampala was initially influenced by colonial-era systems, which emphasized rote learning over critical thinking. Over time, however, reforms such as the 2003 National Curriculum Framework have shifted toward learner-centered approaches, aligning with global pedagogical trends.</w:t>
      </w:r>
    </w:p>
    <w:p>
      <w:pPr>
        <w:pStyle w:val="BodyText"/>
      </w:pPr>
      <w:r>
        <w:t xml:space="preserve">Research by Namayiwa (2018) underscores that Kampala’s Teacher Primary community has historically been more accessible to quality training programs compared to rural regions, owing to proximity to institutions like the Kyambogo University and the Uganda National Examinations Board (UNEB). This regional advantage has contributed to higher teacher retention rates in urban schools.</w:t>
      </w:r>
    </w:p>
    <w:bookmarkEnd w:id="21"/>
    <w:bookmarkEnd w:id="22"/>
    <w:bookmarkStart w:id="24" w:name="current_challenges"/>
    <w:bookmarkStart w:id="23" w:name="Xec10ce5db9bba56670e8a093c8951b702c9b802"/>
    <w:p>
      <w:pPr>
        <w:pStyle w:val="Heading2"/>
      </w:pPr>
      <w:r>
        <w:t xml:space="preserve">Current Challenges Faced by Teacher Primary in Kampala</w:t>
      </w:r>
    </w:p>
    <w:p>
      <w:pPr>
        <w:pStyle w:val="FirstParagraph"/>
      </w:pPr>
      <w:r>
        <w:t xml:space="preserve">Despite progress, primary teachers in Kampala continue to grapple with systemic challenges. A study by Kironde and Nyakato (2017) highlights inadequate classroom resources, overcrowded classrooms, and insufficient teacher-student ratios as persistent issues. For instance, the average class size in Kampala’s public primary schools exceeds 50 students, making individualized instruction difficult.</w:t>
      </w:r>
    </w:p>
    <w:p>
      <w:pPr>
        <w:pStyle w:val="BodyText"/>
      </w:pPr>
      <w:r>
        <w:t xml:space="preserve">Another critical challenge is the lack of continuous professional development (CPD) opportunities. According to a UNESCO report (2020), only 35% of Teacher Primary in Kampala participate in formal CPD programs annually. This gap undermines their ability to implement modern pedagogical techniques, such as project-based learning or technology-integrated teaching.</w:t>
      </w:r>
    </w:p>
    <w:p>
      <w:pPr>
        <w:pStyle w:val="BodyText"/>
      </w:pPr>
      <w:r>
        <w:t xml:space="preserve">Additionally, socio-economic pressures on teachers themselves cannot be overlooked. Many Teacher Primary in Kampala hold second jobs to supplement their salaries, which are often below the poverty line (Kabwete et al., 2019). This dual burden affects their capacity to devote time and energy to teaching.</w:t>
      </w:r>
    </w:p>
    <w:bookmarkEnd w:id="23"/>
    <w:bookmarkEnd w:id="24"/>
    <w:bookmarkStart w:id="26" w:name="pedagogical_strategies"/>
    <w:bookmarkStart w:id="25" w:name="X631370d3c0160403cffbbd462443075d7075cdd"/>
    <w:p>
      <w:pPr>
        <w:pStyle w:val="Heading2"/>
      </w:pPr>
      <w:r>
        <w:t xml:space="preserve">Effective Pedagogical Strategies in Teacher Primary Practices</w:t>
      </w:r>
    </w:p>
    <w:p>
      <w:pPr>
        <w:pStyle w:val="FirstParagraph"/>
      </w:pPr>
      <w:r>
        <w:t xml:space="preserve">Several studies have explored pedagogical strategies that enhance teaching efficacy in Kampala’s primary schools. A notable example is the integration of local languages (e.g., Luganda) into early-grade instruction. Research by Amanya (2016) shows that this approach improves comprehension and engagement among students, particularly in subjects like mathematics and science.</w:t>
      </w:r>
    </w:p>
    <w:p>
      <w:pPr>
        <w:pStyle w:val="BodyText"/>
      </w:pPr>
      <w:r>
        <w:t xml:space="preserve">Another emerging trend is the use of play-based learning in early childhood education. The Uganda Ministry of Education’s 2021 guidelines emphasize hands-on activities to foster creativity and problem-solving skills. Teacher Primary who adopt these methods report higher student participation rates, as observed in a case study conducted by Kiguli (2021) at Nakaseke Primary School in Kampala.</w:t>
      </w:r>
    </w:p>
    <w:p>
      <w:pPr>
        <w:pStyle w:val="BodyText"/>
      </w:pPr>
      <w:r>
        <w:t xml:space="preserve">Moreover, collaborative teaching models—where multiple teachers co-facilitate lessons—are gaining traction. This approach allows for differentiated instruction and peer learning, addressing the diverse needs of students in crowded classrooms (Muyinda et al., 2020).</w:t>
      </w:r>
    </w:p>
    <w:bookmarkEnd w:id="25"/>
    <w:bookmarkEnd w:id="26"/>
    <w:bookmarkStart w:id="28" w:name="technology_integration"/>
    <w:bookmarkStart w:id="27" w:name="X5d64fd3407343696df3903d21c1fc3fab9da0f1"/>
    <w:p>
      <w:pPr>
        <w:pStyle w:val="Heading2"/>
      </w:pPr>
      <w:r>
        <w:t xml:space="preserve">Technology Integration in Teacher Primary Practices</w:t>
      </w:r>
    </w:p>
    <w:p>
      <w:pPr>
        <w:pStyle w:val="FirstParagraph"/>
      </w:pPr>
      <w:r>
        <w:t xml:space="preserve">The adoption of digital tools among Teacher Primary in Kampala has been uneven. While some schools have received government grants to implement smartboards and tablets, others lack even basic internet access. A survey by the Kampala Capital City Authority (KCCA) in 2022 revealed that only 40% of primary schools in the city have reliable electricity, a prerequisite for technology use.</w:t>
      </w:r>
    </w:p>
    <w:p>
      <w:pPr>
        <w:pStyle w:val="BodyText"/>
      </w:pPr>
      <w:r>
        <w:t xml:space="preserve">Nonetheless, initiatives like the "e-Learning Uganda" program have begun to address this gap. Teacher Primary who participated in training sessions under this program demonstrated improved confidence in using digital platforms such as Google Classroom and interactive quizzes (Okiror, 2023). However, challenges persist, including a lack of technical support and insufficient digital literacy among older educators.</w:t>
      </w:r>
    </w:p>
    <w:bookmarkEnd w:id="27"/>
    <w:bookmarkEnd w:id="28"/>
    <w:bookmarkStart w:id="30" w:name="policy_and_recommendations"/>
    <w:bookmarkStart w:id="29" w:name="policy-implications-and-recommendations"/>
    <w:p>
      <w:pPr>
        <w:pStyle w:val="Heading2"/>
      </w:pPr>
      <w:r>
        <w:t xml:space="preserve">Policy Implications and Recommendations</w:t>
      </w:r>
    </w:p>
    <w:p>
      <w:pPr>
        <w:pStyle w:val="FirstParagraph"/>
      </w:pPr>
      <w:r>
        <w:t xml:space="preserve">Existing policies in Uganda Kampala emphasize the importance of Teacher Primary as agents of change, yet implementation gaps remain. The 2019 "National Teachers’ Policy" calls for better remuneration, reduced class sizes, and expanded access to training. However, resource allocation has often prioritized secondary education over primary levels (Nabudere et al., 2021).</w:t>
      </w:r>
    </w:p>
    <w:p>
      <w:pPr>
        <w:pStyle w:val="BodyText"/>
      </w:pPr>
      <w:r>
        <w:t xml:space="preserve">Recommendations from literature include: (1) increasing funding for primary education infrastructure and teacher stipends; (2) establishing regional teacher training centers in Kampala to provide localized CPD programs; and (3) leveraging public-private partnerships to enhance technology access in schools. These measures, if implemented, could significantly improve the quality of Teacher Primary practices.</w:t>
      </w:r>
    </w:p>
    <w:bookmarkEnd w:id="29"/>
    <w:bookmarkEnd w:id="30"/>
    <w:bookmarkStart w:id="31" w:name="conclusion"/>
    <w:p>
      <w:pPr>
        <w:pStyle w:val="Heading2"/>
      </w:pPr>
      <w:r>
        <w:t xml:space="preserve">Conclusion</w:t>
      </w:r>
    </w:p>
    <w:p>
      <w:pPr>
        <w:pStyle w:val="FirstParagraph"/>
      </w:pPr>
      <w:r>
        <w:t xml:space="preserve">In conclusion, the role of Teacher Primary in Uganda Kampala is pivotal to achieving national educational goals. While historical and contemporary research highlights both progress and challenges, the need for targeted interventions remains urgent. Addressing issues such as resource scarcity, professional development gaps, and equitable policy implementation will ensure that primary educators in Kampala can fulfill their mission effectively. Future studies should focus on longitudinal data to assess the impact of these interventions over time.</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Uganda Kampala</dc:title>
  <dc:creator/>
  <dc:language>en</dc:language>
  <cp:keywords/>
  <dcterms:created xsi:type="dcterms:W3CDTF">2026-07-21T14:52:45Z</dcterms:created>
  <dcterms:modified xsi:type="dcterms:W3CDTF">2026-07-21T14:52:45Z</dcterms:modified>
</cp:coreProperties>
</file>

<file path=docProps/custom.xml><?xml version="1.0" encoding="utf-8"?>
<Properties xmlns="http://schemas.openxmlformats.org/officeDocument/2006/custom-properties" xmlns:vt="http://schemas.openxmlformats.org/officeDocument/2006/docPropsVTypes"/>
</file>