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Primary</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8" w:name="Xa1b30c2f093b932907474ac93b9dd68b80f4d2b"/>
    <w:p>
      <w:pPr>
        <w:pStyle w:val="Heading1"/>
      </w:pPr>
      <w:r>
        <w:t xml:space="preserve">Literature Review: Teacher Primary in the United Arab Emirates Abu Dhabi</w:t>
      </w:r>
    </w:p>
    <w:p>
      <w:pPr>
        <w:pStyle w:val="FirstParagraph"/>
      </w:pPr>
      <w:r>
        <w:t xml:space="preserve">The role of a primary teacher in the United Arab Emirates (UAE), particularly within the context of Abu Dhabi, is pivotal to shaping young minds and fostering educational excellence. This literature review explores existing research on Teacher Primary roles, challenges, and contributions within the UAE's educational framework, with a specific focus on Abu Dhabi. It synthesizes findings from academic journals, policy documents, and reports to highlight how primary education in Abu Dhabi aligns with national goals while addressing regional needs.</w:t>
      </w:r>
    </w:p>
    <w:bookmarkStart w:id="20" w:name="Xee8b84d50976a09878c623e1d1f7cbc1e1d357a"/>
    <w:p>
      <w:pPr>
        <w:pStyle w:val="Heading2"/>
      </w:pPr>
      <w:r>
        <w:t xml:space="preserve">1. Educational Context in the United Arab Emirates Abu Dhabi</w:t>
      </w:r>
    </w:p>
    <w:p>
      <w:pPr>
        <w:pStyle w:val="FirstParagraph"/>
      </w:pPr>
      <w:r>
        <w:t xml:space="preserve">The UAE has prioritized education as a cornerstone of its development strategy, with Vision 2021 emphasizing the importance of knowledge-based economies and high-quality education systems (UAE Ministry of Education, 2019). Abu Dhabi, as the capital and a hub for innovation and cultural diversity, plays a critical role in implementing these policies. Primary education in Abu Dhabi is characterized by its integration of traditional Emirati values with modern pedagogical practices to meet the demands of an increasingly globalized society.</w:t>
      </w:r>
    </w:p>
    <w:p>
      <w:pPr>
        <w:pStyle w:val="BodyText"/>
      </w:pPr>
      <w:r>
        <w:t xml:space="preserve">Studies highlight that Teacher Primary roles in Abu Dhabi are shaped by the Ministry of Education’s (MoE) national curriculum, which emphasizes critical thinking, creativity, and bilingualism (Arabic and English). The UAE's focus on STEM education and digital literacy has also influenced primary teachers to incorporate technology into their teaching methodologies (Al-Maktoum &amp; Al-Busaidi, 2021).</w:t>
      </w:r>
    </w:p>
    <w:bookmarkEnd w:id="20"/>
    <w:bookmarkStart w:id="21" w:name="Xc507d644839477d1463d8a65feda406884d29cd"/>
    <w:p>
      <w:pPr>
        <w:pStyle w:val="Heading2"/>
      </w:pPr>
      <w:r>
        <w:t xml:space="preserve">2. Qualifications and Professional Development of Teacher Primary in Abu Dhabi</w:t>
      </w:r>
    </w:p>
    <w:p>
      <w:pPr>
        <w:pStyle w:val="FirstParagraph"/>
      </w:pPr>
      <w:r>
        <w:t xml:space="preserve">Research indicates that Teacher Primary educators in Abu Dhabi must meet stringent qualifications set by the MoE. The UAE requires primary teachers to hold a bachelor’s degree in education or a related field, along with a teaching certificate (MoE, 2020). Additionally, continuous professional development (CPD) is mandatory to ensure alignment with evolving educational standards.</w:t>
      </w:r>
    </w:p>
    <w:p>
      <w:pPr>
        <w:pStyle w:val="BodyText"/>
      </w:pPr>
      <w:r>
        <w:t xml:space="preserve">A study by Al-Khateeb et al. (2018) found that CPD programs in Abu Dhabi focus on classroom management, multicultural pedagogy, and the use of technology in teaching. These programs are designed to address the unique challenges faced by primary teachers working with a diverse student population, including Emirati nationals and expatriates from over 200 countries.</w:t>
      </w:r>
    </w:p>
    <w:bookmarkEnd w:id="21"/>
    <w:bookmarkStart w:id="22" w:name="X6d5e14077ab1cad9bcf8e974317b88e48c9db01"/>
    <w:p>
      <w:pPr>
        <w:pStyle w:val="Heading2"/>
      </w:pPr>
      <w:r>
        <w:t xml:space="preserve">3. Challenges Faced by Teacher Primary Educators in Abu Dhabi</w:t>
      </w:r>
    </w:p>
    <w:p>
      <w:pPr>
        <w:pStyle w:val="FirstParagraph"/>
      </w:pPr>
      <w:r>
        <w:t xml:space="preserve">Despite the supportive educational policies, Teacher Primary educators in Abu Dhabi encounter several challenges. One significant issue is the rapid growth of the population and the demand for more schools and teachers (Al-Mansoori, 2020). This has led to increased workloads and pressure on existing staff to maintain high-quality instruction.</w:t>
      </w:r>
    </w:p>
    <w:p>
      <w:pPr>
        <w:pStyle w:val="BodyText"/>
      </w:pPr>
      <w:r>
        <w:t xml:space="preserve">Another challenge is the cultural diversity of Abu Dhabi’s student population. Research by Al-Sayed (2019) notes that primary teachers must navigate varying cultural expectations and linguistic barriers while ensuring inclusivity in the classroom. Additionally, the integration of technology into teaching remains a hurdle for some educators who lack sufficient training or resources.</w:t>
      </w:r>
    </w:p>
    <w:bookmarkEnd w:id="22"/>
    <w:bookmarkStart w:id="23" w:name="X158b12d312e10abf65e50f23b8d37869c9d0246"/>
    <w:p>
      <w:pPr>
        <w:pStyle w:val="Heading2"/>
      </w:pPr>
      <w:r>
        <w:t xml:space="preserve">4. The Role of Teacher Primary in Promoting Emirati Identity</w:t>
      </w:r>
    </w:p>
    <w:p>
      <w:pPr>
        <w:pStyle w:val="FirstParagraph"/>
      </w:pPr>
      <w:r>
        <w:t xml:space="preserve">A critical aspect of Teacher Primary roles in Abu Dhabi is fostering a sense of national identity among students. The UAE’s curriculum emphasizes the importance of Arab and Islamic heritage, and primary teachers are tasked with instilling these values through lessons on history, literature, and cultural practices (Al-Kuwari et al., 2017).</w:t>
      </w:r>
    </w:p>
    <w:p>
      <w:pPr>
        <w:pStyle w:val="BodyText"/>
      </w:pPr>
      <w:r>
        <w:t xml:space="preserve">Studies show that Teacher Primary educators in Abu Dhabi employ creative methods such as storytelling, traditional music, and community projects to connect students with their cultural roots. These efforts align with the UAE’s broader goal of preserving Emirati identity while embracing global perspectives.</w:t>
      </w:r>
    </w:p>
    <w:bookmarkEnd w:id="23"/>
    <w:bookmarkStart w:id="24" w:name="Xeec896a46e117166ffcfe39a338019ef591aa69"/>
    <w:p>
      <w:pPr>
        <w:pStyle w:val="Heading2"/>
      </w:pPr>
      <w:r>
        <w:t xml:space="preserve">5. Innovations and Trends in Teacher Primary Education</w:t>
      </w:r>
    </w:p>
    <w:p>
      <w:pPr>
        <w:pStyle w:val="FirstParagraph"/>
      </w:pPr>
      <w:r>
        <w:t xml:space="preserve">Recent literature highlights the increasing emphasis on innovative teaching strategies in Abu Dhabi’s primary schools. For instance, the adoption of project-based learning (PBL) and flipped classrooms has gained traction as a means to enhance student engagement (Al-Mansoori &amp; Al-Neyadi, 2021). Teacher Primary educators are also leveraging virtual reality (VR) and gamification tools to make lessons more interactive.</w:t>
      </w:r>
    </w:p>
    <w:p>
      <w:pPr>
        <w:pStyle w:val="BodyText"/>
      </w:pPr>
      <w:r>
        <w:t xml:space="preserve">Moreover, the UAE’s commitment to sustainability is reflected in primary education through environmental education programs. Teacher Primary educators in Abu Dhabi are incorporating topics like climate change and renewable energy into their curricula, reflecting national priorities such as the Abu Dhabi Sustainability Week initiatives (MoE, 2021).</w:t>
      </w:r>
    </w:p>
    <w:bookmarkEnd w:id="24"/>
    <w:bookmarkStart w:id="25" w:name="X801e2b40d4af6b3aae18d532e741ee6f820fea1"/>
    <w:p>
      <w:pPr>
        <w:pStyle w:val="Heading2"/>
      </w:pPr>
      <w:r>
        <w:t xml:space="preserve">6. Support Systems for Teacher Primary Educators</w:t>
      </w:r>
    </w:p>
    <w:p>
      <w:pPr>
        <w:pStyle w:val="FirstParagraph"/>
      </w:pPr>
      <w:r>
        <w:t xml:space="preserve">To address challenges and support professional growth, Abu Dhabi has established robust support systems for Teacher Primary educators. The Abu Dhabi Education Council (ADEC) provides mentorship programs, peer collaboration platforms, and access to teaching resources (ADEC, 2020). These initiatives aim to reduce burnout and improve teaching effectiveness.</w:t>
      </w:r>
    </w:p>
    <w:p>
      <w:pPr>
        <w:pStyle w:val="BodyText"/>
      </w:pPr>
      <w:r>
        <w:t xml:space="preserve">Additionally, the UAE’s focus on mental health has led to the inclusion of well-being workshops for educators. A study by Al-Rashdi et al. (2021) found that such programs have positively impacted Teacher Primary morale and classroom performance in Abu Dhabi.</w:t>
      </w:r>
    </w:p>
    <w:bookmarkEnd w:id="25"/>
    <w:bookmarkStart w:id="26" w:name="X75db02d832f55a77a25983067055deb363b94cf"/>
    <w:p>
      <w:pPr>
        <w:pStyle w:val="Heading2"/>
      </w:pPr>
      <w:r>
        <w:t xml:space="preserve">7. Comparative Perspectives and Global Relevance</w:t>
      </w:r>
    </w:p>
    <w:p>
      <w:pPr>
        <w:pStyle w:val="FirstParagraph"/>
      </w:pPr>
      <w:r>
        <w:t xml:space="preserve">While much of the literature on Teacher Primary education focuses on international contexts, studies comparing the UAE’s system with other Gulf Cooperation Council (GCC) countries highlight its unique features. For example, Abu Dhabi’s emphasis on bilingual education and cultural integration distinguishes it from neighboring states (Al-Kuwari &amp; Al-Mansoori, 2019). These differences underscore the importance of contextualizing Teacher Primary practices within local frameworks.</w:t>
      </w:r>
    </w:p>
    <w:bookmarkEnd w:id="26"/>
    <w:bookmarkStart w:id="27" w:name="conclusion"/>
    <w:p>
      <w:pPr>
        <w:pStyle w:val="Heading2"/>
      </w:pPr>
      <w:r>
        <w:t xml:space="preserve">8. Conclusion</w:t>
      </w:r>
    </w:p>
    <w:p>
      <w:pPr>
        <w:pStyle w:val="FirstParagraph"/>
      </w:pPr>
      <w:r>
        <w:t xml:space="preserve">In conclusion, the role of Teacher Primary educators in the United Arab Emirates Abu Dhabi is multifaceted and deeply intertwined with national priorities, cultural diversity, and technological advancements. Existing literature underscores their critical contributions to shaping future generations while navigating challenges such as student diversity, resource constraints, and curriculum demands. As Abu Dhabi continues to evolve as a global education hub, supporting Teacher Primary professionals through targeted training and policy reforms will be essential to sustaining the UAE’s vision of educational excellence.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Primary in the United Arab Emirates Abu Dhabi</dc:title>
  <dc:creator/>
  <dc:language>en</dc:language>
  <cp:keywords/>
  <dcterms:created xsi:type="dcterms:W3CDTF">2026-07-24T11:55:43Z</dcterms:created>
  <dcterms:modified xsi:type="dcterms:W3CDTF">2026-07-24T11:55:43Z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