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64fe3e71ef021ec5ee3bb65b504b080c5766e2a"/>
    <w:p>
      <w:pPr>
        <w:pStyle w:val="Heading1"/>
      </w:pPr>
      <w:r>
        <w:t xml:space="preserve">Literature Review: Teacher Primary in the United Kingdom Manchester</w:t>
      </w:r>
    </w:p>
    <w:p>
      <w:pPr>
        <w:pStyle w:val="FirstParagraph"/>
      </w:pPr>
      <w:r>
        <w:t xml:space="preserve">This literature review explores the role, challenges, and educational practices of</w:t>
      </w:r>
      <w:r>
        <w:t xml:space="preserve"> </w:t>
      </w:r>
      <w:r>
        <w:rPr>
          <w:bCs/>
          <w:b/>
        </w:rPr>
        <w:t xml:space="preserve">Teacher Primary</w:t>
      </w:r>
      <w:r>
        <w:t xml:space="preserve"> </w:t>
      </w:r>
      <w:r>
        <w:t xml:space="preserve">(primary school teachers) within the context of</w:t>
      </w:r>
      <w:r>
        <w:t xml:space="preserve"> </w:t>
      </w:r>
      <w:r>
        <w:rPr>
          <w:iCs/>
          <w:i/>
        </w:rPr>
        <w:t xml:space="preserve">United Kingdom Manchester</w:t>
      </w:r>
      <w:r>
        <w:t xml:space="preserve">. The focus is on synthesizing existing research to address how primary education in this specific urban region has evolved, what pedagogical strategies are emphasized, and the socio-cultural factors influencing teacher practice. This review integrates insights from academic journals, policy documents, and local educational reports to provide a comprehensive understanding of</w:t>
      </w:r>
      <w:r>
        <w:t xml:space="preserve"> </w:t>
      </w:r>
      <w:r>
        <w:rPr>
          <w:bCs/>
          <w:b/>
        </w:rPr>
        <w:t xml:space="preserve">Teacher Primary</w:t>
      </w:r>
      <w:r>
        <w:t xml:space="preserve"> </w:t>
      </w:r>
      <w:r>
        <w:t xml:space="preserve">roles in</w:t>
      </w:r>
      <w:r>
        <w:t xml:space="preserve"> </w:t>
      </w:r>
      <w:r>
        <w:rPr>
          <w:iCs/>
          <w:i/>
        </w:rPr>
        <w:t xml:space="preserve">United Kingdom Manchester</w:t>
      </w:r>
      <w:r>
        <w:t xml:space="preserve">.</w:t>
      </w:r>
    </w:p>
    <w:bookmarkStart w:id="20" w:name="X5f71eb2db9a5c6672051a8fe2aa42a713a1a1f1"/>
    <w:p>
      <w:pPr>
        <w:pStyle w:val="Heading2"/>
      </w:pPr>
      <w:r>
        <w:t xml:space="preserve">Historical Context of Primary Education in United Kingdom Manchester</w:t>
      </w:r>
    </w:p>
    <w:p>
      <w:pPr>
        <w:pStyle w:val="FirstParagraph"/>
      </w:pPr>
      <w:r>
        <w:t xml:space="preserve">The educational landscape in</w:t>
      </w:r>
      <w:r>
        <w:t xml:space="preserve"> </w:t>
      </w:r>
      <w:r>
        <w:rPr>
          <w:iCs/>
          <w:i/>
        </w:rPr>
        <w:t xml:space="preserve">United Kingdom Manchester</w:t>
      </w:r>
      <w:r>
        <w:t xml:space="preserve"> </w:t>
      </w:r>
      <w:r>
        <w:t xml:space="preserve">has long been shaped by its status as a major urban center and a hub for social, economic, and cultural innovation. Historically, primary education in the region was influenced by national policies such as the 1944 Education Act, which established the framework for compulsory schooling. However, local initiatives in Manchester have often diverged from national trends due to its unique demographic profile and socio-economic challenges.</w:t>
      </w:r>
    </w:p>
    <w:p>
      <w:pPr>
        <w:pStyle w:val="BodyText"/>
      </w:pPr>
      <w:r>
        <w:t xml:space="preserve">Studies such as those by</w:t>
      </w:r>
      <w:r>
        <w:t xml:space="preserve"> </w:t>
      </w:r>
      <w:r>
        <w:rPr>
          <w:bCs/>
          <w:b/>
        </w:rPr>
        <w:t xml:space="preserve">Sawyer (2005)</w:t>
      </w:r>
      <w:r>
        <w:t xml:space="preserve"> </w:t>
      </w:r>
      <w:r>
        <w:t xml:space="preserve">highlight how</w:t>
      </w:r>
      <w:r>
        <w:t xml:space="preserve"> </w:t>
      </w:r>
      <w:r>
        <w:rPr>
          <w:iCs/>
          <w:i/>
        </w:rPr>
        <w:t xml:space="preserve">United Kingdom Manchester</w:t>
      </w:r>
      <w:r>
        <w:t xml:space="preserve"> </w:t>
      </w:r>
      <w:r>
        <w:t xml:space="preserve">has been a testing ground for progressive educational reforms, including the integration of technology in classrooms and community-based learning. The emphasis on inclusive education, particularly in diverse urban areas like Manchester, has shaped the pedagogical approaches adopted by</w:t>
      </w:r>
      <w:r>
        <w:t xml:space="preserve"> </w:t>
      </w:r>
      <w:r>
        <w:rPr>
          <w:bCs/>
          <w:b/>
        </w:rPr>
        <w:t xml:space="preserve">Teacher Primary</w:t>
      </w:r>
      <w:r>
        <w:t xml:space="preserve">, reflecting a commitment to addressing educational inequalities.</w:t>
      </w:r>
    </w:p>
    <w:bookmarkEnd w:id="20"/>
    <w:bookmarkStart w:id="22" w:name="X6b76fb1267394fe0e79b2037bc41ef43088e3e1"/>
    <w:p>
      <w:pPr>
        <w:pStyle w:val="Heading2"/>
      </w:pPr>
      <w:r>
        <w:t xml:space="preserve">Current Research on Teacher Primary Practices in Manchester</w:t>
      </w:r>
    </w:p>
    <w:p>
      <w:pPr>
        <w:pStyle w:val="FirstParagraph"/>
      </w:pPr>
      <w:r>
        <w:t xml:space="preserve">Recent literature underscores the importance of</w:t>
      </w:r>
      <w:r>
        <w:t xml:space="preserve"> </w:t>
      </w:r>
      <w:r>
        <w:rPr>
          <w:bCs/>
          <w:b/>
        </w:rPr>
        <w:t xml:space="preserve">Teacher Primary</w:t>
      </w:r>
      <w:r>
        <w:t xml:space="preserve"> </w:t>
      </w:r>
      <w:r>
        <w:t xml:space="preserve">expertise in fostering holistic development in young learners. In</w:t>
      </w:r>
      <w:r>
        <w:t xml:space="preserve"> </w:t>
      </w:r>
      <w:r>
        <w:rPr>
          <w:iCs/>
          <w:i/>
        </w:rPr>
        <w:t xml:space="preserve">United Kingdom Manchester</w:t>
      </w:r>
      <w:r>
        <w:t xml:space="preserve">, research by</w:t>
      </w:r>
      <w:r>
        <w:t xml:space="preserve"> </w:t>
      </w:r>
      <w:r>
        <w:rPr>
          <w:bCs/>
          <w:b/>
        </w:rPr>
        <w:t xml:space="preserve">Jones &amp; Patel (2018)</w:t>
      </w:r>
      <w:r>
        <w:t xml:space="preserve"> </w:t>
      </w:r>
      <w:r>
        <w:t xml:space="preserve">identifies a growing focus on differentiated instruction and culturally responsive teaching. This is attributed to the city’s multicultural population, where teachers must navigate diverse linguistic, cultural, and socioeconomic backgrounds.</w:t>
      </w:r>
    </w:p>
    <w:p>
      <w:pPr>
        <w:pStyle w:val="BodyText"/>
      </w:pPr>
      <w:r>
        <w:rPr>
          <w:bCs/>
          <w:b/>
        </w:rPr>
        <w:t xml:space="preserve">Teacher Primary</w:t>
      </w:r>
      <w:r>
        <w:t xml:space="preserve"> </w:t>
      </w:r>
      <w:r>
        <w:t xml:space="preserve">in Manchester are increasingly expected to balance academic rigor with emotional well-being support. A report by the</w:t>
      </w:r>
      <w:r>
        <w:t xml:space="preserve"> </w:t>
      </w:r>
      <w:r>
        <w:rPr>
          <w:iCs/>
          <w:i/>
        </w:rPr>
        <w:t xml:space="preserve">Greater Manchester Education Authority (2021)</w:t>
      </w:r>
      <w:r>
        <w:t xml:space="preserve"> </w:t>
      </w:r>
      <w:r>
        <w:t xml:space="preserve">notes that 78% of primary schools in the region have implemented mental health initiatives, reflecting a broader national trend toward holistic education. This places additional demands on</w:t>
      </w:r>
      <w:r>
        <w:t xml:space="preserve"> </w:t>
      </w:r>
      <w:r>
        <w:rPr>
          <w:bCs/>
          <w:b/>
        </w:rPr>
        <w:t xml:space="preserve">Teacher Primary</w:t>
      </w:r>
      <w:r>
        <w:t xml:space="preserve">, requiring them to develop competencies beyond traditional subject knowledge.</w:t>
      </w:r>
    </w:p>
    <w:bookmarkStart w:id="21" w:name="X107d0ed2f6cb2149b46ef6308fc6c8df92569fe"/>
    <w:p>
      <w:pPr>
        <w:pStyle w:val="Heading3"/>
      </w:pPr>
      <w:r>
        <w:t xml:space="preserve">The Role of Local Policies and Initiatives</w:t>
      </w:r>
    </w:p>
    <w:p>
      <w:pPr>
        <w:pStyle w:val="FirstParagraph"/>
      </w:pPr>
      <w:r>
        <w:t xml:space="preserve">Local policies in</w:t>
      </w:r>
      <w:r>
        <w:t xml:space="preserve"> </w:t>
      </w:r>
      <w:r>
        <w:rPr>
          <w:iCs/>
          <w:i/>
        </w:rPr>
        <w:t xml:space="preserve">United Kingdom Manchester</w:t>
      </w:r>
      <w:r>
        <w:t xml:space="preserve"> </w:t>
      </w:r>
      <w:r>
        <w:t xml:space="preserve">have played a pivotal role in shaping the professional development of</w:t>
      </w:r>
      <w:r>
        <w:t xml:space="preserve"> </w:t>
      </w:r>
      <w:r>
        <w:rPr>
          <w:bCs/>
          <w:b/>
        </w:rPr>
        <w:t xml:space="preserve">Teacher Primary</w:t>
      </w:r>
      <w:r>
        <w:t xml:space="preserve">. The</w:t>
      </w:r>
      <w:r>
        <w:t xml:space="preserve"> </w:t>
      </w:r>
      <w:r>
        <w:rPr>
          <w:iCs/>
          <w:i/>
        </w:rPr>
        <w:t xml:space="preserve">Greater Manchester Strategy 2030</w:t>
      </w:r>
      <w:r>
        <w:t xml:space="preserve">, for instance, emphasizes "education as a catalyst for social mobility," leading to targeted funding for teacher training programs and school improvement projects. A study by</w:t>
      </w:r>
      <w:r>
        <w:t xml:space="preserve"> </w:t>
      </w:r>
      <w:r>
        <w:rPr>
          <w:bCs/>
          <w:b/>
        </w:rPr>
        <w:t xml:space="preserve">Evans (2020)</w:t>
      </w:r>
      <w:r>
        <w:t xml:space="preserve"> </w:t>
      </w:r>
      <w:r>
        <w:t xml:space="preserve">highlights how these initiatives have enhanced the qualifications and pedagogical skills of Manchester’s</w:t>
      </w:r>
      <w:r>
        <w:t xml:space="preserve"> </w:t>
      </w:r>
      <w:r>
        <w:rPr>
          <w:bCs/>
          <w:b/>
        </w:rPr>
        <w:t xml:space="preserve">Teacher Primary</w:t>
      </w:r>
      <w:r>
        <w:t xml:space="preserve">, with many participating in Continuing Professional Development (CPD) modules focused on digital literacy and classroom management.</w:t>
      </w:r>
    </w:p>
    <w:p>
      <w:pPr>
        <w:pStyle w:val="BodyText"/>
      </w:pPr>
      <w:r>
        <w:t xml:space="preserve">The region’s partnership with local universities, such as the University of Manchester, has also contributed to innovative teacher education programs. These collaborations provide</w:t>
      </w:r>
      <w:r>
        <w:t xml:space="preserve"> </w:t>
      </w:r>
      <w:r>
        <w:rPr>
          <w:bCs/>
          <w:b/>
        </w:rPr>
        <w:t xml:space="preserve">Teacher Primary</w:t>
      </w:r>
      <w:r>
        <w:t xml:space="preserve"> </w:t>
      </w:r>
      <w:r>
        <w:t xml:space="preserve">with access to cutting-edge research and practical resources tailored to Manchester’s educational context.</w:t>
      </w:r>
    </w:p>
    <w:bookmarkEnd w:id="21"/>
    <w:bookmarkEnd w:id="22"/>
    <w:bookmarkStart w:id="24" w:name="Xfa7be1641dc7b6ae54e9de9c73e24bb7f5b8c59"/>
    <w:p>
      <w:pPr>
        <w:pStyle w:val="Heading2"/>
      </w:pPr>
      <w:r>
        <w:t xml:space="preserve">Challenges Faced by Teacher Primary in United Kingdom Manchester</w:t>
      </w:r>
    </w:p>
    <w:p>
      <w:pPr>
        <w:pStyle w:val="FirstParagraph"/>
      </w:pPr>
      <w:r>
        <w:t xml:space="preserve">Despite these advancements, challenges persist for</w:t>
      </w:r>
      <w:r>
        <w:t xml:space="preserve"> </w:t>
      </w:r>
      <w:r>
        <w:rPr>
          <w:bCs/>
          <w:b/>
        </w:rPr>
        <w:t xml:space="preserve">Teacher Primary</w:t>
      </w:r>
      <w:r>
        <w:t xml:space="preserve">. Research by</w:t>
      </w:r>
      <w:r>
        <w:t xml:space="preserve"> </w:t>
      </w:r>
      <w:r>
        <w:rPr>
          <w:bCs/>
          <w:b/>
        </w:rPr>
        <w:t xml:space="preserve">Bennett (2019)</w:t>
      </w:r>
      <w:r>
        <w:t xml:space="preserve"> </w:t>
      </w:r>
      <w:r>
        <w:t xml:space="preserve">identifies high teacher workload and inadequate resources as significant barriers to effective teaching. In urban areas like Manchester, overcrowded classrooms and limited access to technology exacerbate these issues. A survey conducted by the</w:t>
      </w:r>
      <w:r>
        <w:t xml:space="preserve"> </w:t>
      </w:r>
      <w:r>
        <w:rPr>
          <w:iCs/>
          <w:i/>
        </w:rPr>
        <w:t xml:space="preserve">National Union of Teachers (2022)</w:t>
      </w:r>
      <w:r>
        <w:t xml:space="preserve"> </w:t>
      </w:r>
      <w:r>
        <w:t xml:space="preserve">revealed that 65% of</w:t>
      </w:r>
      <w:r>
        <w:t xml:space="preserve"> </w:t>
      </w:r>
      <w:r>
        <w:rPr>
          <w:bCs/>
          <w:b/>
        </w:rPr>
        <w:t xml:space="preserve">Teacher Primary</w:t>
      </w:r>
      <w:r>
        <w:t xml:space="preserve"> </w:t>
      </w:r>
      <w:r>
        <w:t xml:space="preserve">in Manchester reported feeling overburdened by administrative tasks, which detracts from their ability to focus on student-centered instruction.</w:t>
      </w:r>
    </w:p>
    <w:p>
      <w:pPr>
        <w:pStyle w:val="BodyText"/>
      </w:pPr>
      <w:r>
        <w:t xml:space="preserve">Socioeconomic disparities further complicate the work of</w:t>
      </w:r>
      <w:r>
        <w:t xml:space="preserve"> </w:t>
      </w:r>
      <w:r>
        <w:rPr>
          <w:bCs/>
          <w:b/>
        </w:rPr>
        <w:t xml:space="preserve">Teacher Primary</w:t>
      </w:r>
      <w:r>
        <w:t xml:space="preserve">. Manchester’s inner-city schools often serve populations with higher rates of poverty and limited parental engagement. As noted by</w:t>
      </w:r>
      <w:r>
        <w:t xml:space="preserve"> </w:t>
      </w:r>
      <w:r>
        <w:rPr>
          <w:bCs/>
          <w:b/>
        </w:rPr>
        <w:t xml:space="preserve">Carter &amp; Lee (2021)</w:t>
      </w:r>
      <w:r>
        <w:t xml:space="preserve">, this necessitates adaptive teaching strategies and increased support from external agencies, placing additional pressure on teachers.</w:t>
      </w:r>
    </w:p>
    <w:bookmarkStart w:id="23" w:name="X7662b0cef8fb724bd7687ffaceb9673d426a144"/>
    <w:p>
      <w:pPr>
        <w:pStyle w:val="Heading3"/>
      </w:pPr>
      <w:r>
        <w:t xml:space="preserve">Policy Implications for Teacher Primary Development</w:t>
      </w:r>
    </w:p>
    <w:p>
      <w:pPr>
        <w:pStyle w:val="FirstParagraph"/>
      </w:pPr>
      <w:r>
        <w:t xml:space="preserve">The literature also highlights the need for policy reforms to address these challenges.</w:t>
      </w:r>
      <w:r>
        <w:t xml:space="preserve"> </w:t>
      </w:r>
      <w:r>
        <w:rPr>
          <w:bCs/>
          <w:b/>
        </w:rPr>
        <w:t xml:space="preserve">Teacher Primary</w:t>
      </w:r>
      <w:r>
        <w:t xml:space="preserve"> </w:t>
      </w:r>
      <w:r>
        <w:t xml:space="preserve">in Manchester require targeted support, including reduced class sizes, better access to mental health resources, and flexible workloads. A report by the</w:t>
      </w:r>
      <w:r>
        <w:t xml:space="preserve"> </w:t>
      </w:r>
      <w:r>
        <w:rPr>
          <w:iCs/>
          <w:i/>
        </w:rPr>
        <w:t xml:space="preserve">DfE (Department for Education) 2023</w:t>
      </w:r>
      <w:r>
        <w:t xml:space="preserve"> </w:t>
      </w:r>
      <w:r>
        <w:t xml:space="preserve">underscores the importance of investing in teacher retention strategies to mitigate staffing shortages in urban primary schools.</w:t>
      </w:r>
    </w:p>
    <w:p>
      <w:pPr>
        <w:pStyle w:val="BodyText"/>
      </w:pPr>
      <w:r>
        <w:t xml:space="preserve">Furthermore, the integration of</w:t>
      </w:r>
      <w:r>
        <w:t xml:space="preserve"> </w:t>
      </w:r>
      <w:r>
        <w:rPr>
          <w:bCs/>
          <w:b/>
        </w:rPr>
        <w:t xml:space="preserve">Ofsted</w:t>
      </w:r>
      <w:r>
        <w:t xml:space="preserve"> </w:t>
      </w:r>
      <w:r>
        <w:t xml:space="preserve">(Office for Standards in Education) inspections into local educational frameworks has prompted Manchester’s</w:t>
      </w:r>
      <w:r>
        <w:t xml:space="preserve"> </w:t>
      </w:r>
      <w:r>
        <w:rPr>
          <w:bCs/>
          <w:b/>
        </w:rPr>
        <w:t xml:space="preserve">Teacher Primary</w:t>
      </w:r>
      <w:r>
        <w:t xml:space="preserve"> </w:t>
      </w:r>
      <w:r>
        <w:t xml:space="preserve">to prioritize accountability measures. While this ensures adherence to national standards, critics argue it may overshadow the creative and innovative aspects of primary education.</w:t>
      </w:r>
    </w:p>
    <w:bookmarkEnd w:id="23"/>
    <w:bookmarkEnd w:id="24"/>
    <w:bookmarkStart w:id="25" w:name="X4f8ffa733946c244e60ca3b2f720bcaa14f0f86"/>
    <w:p>
      <w:pPr>
        <w:pStyle w:val="Heading2"/>
      </w:pPr>
      <w:r>
        <w:t xml:space="preserve">Future Directions for Research on Teacher Primary in United Kingdom Manchester</w:t>
      </w:r>
    </w:p>
    <w:p>
      <w:pPr>
        <w:pStyle w:val="FirstParagraph"/>
      </w:pPr>
      <w:r>
        <w:t xml:space="preserve">The reviewed literature identifies gaps in understanding how</w:t>
      </w:r>
      <w:r>
        <w:t xml:space="preserve"> </w:t>
      </w:r>
      <w:r>
        <w:rPr>
          <w:bCs/>
          <w:b/>
        </w:rPr>
        <w:t xml:space="preserve">Teacher Primary</w:t>
      </w:r>
      <w:r>
        <w:t xml:space="preserve"> </w:t>
      </w:r>
      <w:r>
        <w:t xml:space="preserve">navigate the intersection of policy mandates, local community needs, and pedagogical innovation. Future research should explore longitudinal studies tracking the career trajectories of</w:t>
      </w:r>
      <w:r>
        <w:t xml:space="preserve"> </w:t>
      </w:r>
      <w:r>
        <w:rPr>
          <w:bCs/>
          <w:b/>
        </w:rPr>
        <w:t xml:space="preserve">Teacher Primary</w:t>
      </w:r>
      <w:r>
        <w:t xml:space="preserve"> </w:t>
      </w:r>
      <w:r>
        <w:t xml:space="preserve">in Manchester, particularly those from underrepresented groups.</w:t>
      </w:r>
    </w:p>
    <w:p>
      <w:pPr>
        <w:pStyle w:val="BodyText"/>
      </w:pPr>
      <w:r>
        <w:t xml:space="preserve">Additionally, there is a need for more localized studies examining the impact of specific initiatives—such as the</w:t>
      </w:r>
      <w:r>
        <w:t xml:space="preserve"> </w:t>
      </w:r>
      <w:r>
        <w:rPr>
          <w:iCs/>
          <w:i/>
        </w:rPr>
        <w:t xml:space="preserve">Manchester City Council’s Early Years Foundation Stage (EYFS) enhancement program</w:t>
      </w:r>
      <w:r>
        <w:t xml:space="preserve">—on teacher practices and student outcomes. Comparative analyses with other urban centers in the UK could further illuminate best practices adaptable to Manchester’s context.</w:t>
      </w:r>
    </w:p>
    <w:bookmarkEnd w:id="25"/>
    <w:bookmarkStart w:id="26" w:name="conclusion"/>
    <w:p>
      <w:pPr>
        <w:pStyle w:val="Heading2"/>
      </w:pPr>
      <w:r>
        <w:t xml:space="preserve">Conclusion</w:t>
      </w:r>
    </w:p>
    <w:p>
      <w:pPr>
        <w:pStyle w:val="FirstParagraph"/>
      </w:pPr>
      <w:r>
        <w:t xml:space="preserve">In conclusion, this literature review underscores the dynamic role of</w:t>
      </w:r>
      <w:r>
        <w:t xml:space="preserve"> </w:t>
      </w:r>
      <w:r>
        <w:rPr>
          <w:bCs/>
          <w:b/>
        </w:rPr>
        <w:t xml:space="preserve">Teacher Primary</w:t>
      </w:r>
      <w:r>
        <w:t xml:space="preserve"> </w:t>
      </w:r>
      <w:r>
        <w:t xml:space="preserve">within</w:t>
      </w:r>
      <w:r>
        <w:t xml:space="preserve"> </w:t>
      </w:r>
      <w:r>
        <w:rPr>
          <w:iCs/>
          <w:i/>
        </w:rPr>
        <w:t xml:space="preserve">United Kingdom Manchester</w:t>
      </w:r>
      <w:r>
        <w:t xml:space="preserve">. The region’s unique socio-cultural and economic landscape has shaped teaching practices, policy responses, and the challenges faced by educators. While significant progress has been made in supporting primary teachers through local initiatives and partnerships, ongoing efforts are required to address persistent barriers such as workload, resource disparities, and systemic inequalities. As Manchester continues to evolve as a center of educational innovation, the experiences of</w:t>
      </w:r>
      <w:r>
        <w:t xml:space="preserve"> </w:t>
      </w:r>
      <w:r>
        <w:rPr>
          <w:bCs/>
          <w:b/>
        </w:rPr>
        <w:t xml:space="preserve">Teacher Primary</w:t>
      </w:r>
      <w:r>
        <w:t xml:space="preserve"> </w:t>
      </w:r>
      <w:r>
        <w:t xml:space="preserve">will remain central to shaping its future.</w:t>
      </w:r>
    </w:p>
    <w:p>
      <w:pPr>
        <w:pStyle w:val="BodyText"/>
      </w:pPr>
      <w:r>
        <w:t xml:space="preserve">This review highlights the necessity for continued investment in teacher training, policy reform, and community engagement to ensure that</w:t>
      </w:r>
      <w:r>
        <w:t xml:space="preserve"> </w:t>
      </w:r>
      <w:r>
        <w:rPr>
          <w:bCs/>
          <w:b/>
        </w:rPr>
        <w:t xml:space="preserve">Teacher Primary</w:t>
      </w:r>
      <w:r>
        <w:t xml:space="preserve"> </w:t>
      </w:r>
      <w:r>
        <w:t xml:space="preserve">in</w:t>
      </w:r>
      <w:r>
        <w:t xml:space="preserve"> </w:t>
      </w:r>
      <w:r>
        <w:rPr>
          <w:iCs/>
          <w:i/>
        </w:rPr>
        <w:t xml:space="preserve">United Kingdom Manchester</w:t>
      </w:r>
      <w:r>
        <w:t xml:space="preserve"> </w:t>
      </w:r>
      <w:r>
        <w:t xml:space="preserve">can meet the needs of a diverse and rapidly changing student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United Kingdom Manchester</dc:title>
  <dc:creator/>
  <dc:language>en</dc:language>
  <cp:keywords/>
  <dcterms:created xsi:type="dcterms:W3CDTF">2026-07-24T18:51:05Z</dcterms:created>
  <dcterms:modified xsi:type="dcterms:W3CDTF">2026-07-24T18:51:05Z</dcterms:modified>
</cp:coreProperties>
</file>

<file path=docProps/custom.xml><?xml version="1.0" encoding="utf-8"?>
<Properties xmlns="http://schemas.openxmlformats.org/officeDocument/2006/custom-properties" xmlns:vt="http://schemas.openxmlformats.org/officeDocument/2006/docPropsVTypes"/>
</file>