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5dae53746368bc21741e1c3b4dc4895fea015dc"/>
    <w:p>
      <w:pPr>
        <w:pStyle w:val="Heading1"/>
      </w:pPr>
      <w:r>
        <w:t xml:space="preserve">Literature Review: Teacher Primary in Venezuela, Caracas</w:t>
      </w:r>
    </w:p>
    <w:bookmarkStart w:id="20" w:name="introduction"/>
    <w:p>
      <w:pPr>
        <w:pStyle w:val="Heading2"/>
      </w:pPr>
      <w:r>
        <w:t xml:space="preserve">Introduction</w:t>
      </w:r>
    </w:p>
    <w:p>
      <w:pPr>
        <w:pStyle w:val="FirstParagraph"/>
      </w:pPr>
      <w:r>
        <w:t xml:space="preserve">The role of a primary teacher in shaping the educational and social development of children is universally recognized. However, this role takes on unique dimensions when situated within the socio-political and economic landscape of Venezuela, particularly in the capital city of Caracas. This literature review explores the challenges, pedagogical practices, and research trends related to</w:t>
      </w:r>
      <w:r>
        <w:t xml:space="preserve"> </w:t>
      </w:r>
      <w:r>
        <w:rPr>
          <w:bCs/>
          <w:b/>
        </w:rPr>
        <w:t xml:space="preserve">Teacher Primary</w:t>
      </w:r>
      <w:r>
        <w:t xml:space="preserve"> </w:t>
      </w:r>
      <w:r>
        <w:t xml:space="preserve">(primary education teachers) in</w:t>
      </w:r>
      <w:r>
        <w:t xml:space="preserve"> </w:t>
      </w:r>
      <w:r>
        <w:rPr>
          <w:bCs/>
          <w:b/>
        </w:rPr>
        <w:t xml:space="preserve">Venezuela Caracas</w:t>
      </w:r>
      <w:r>
        <w:t xml:space="preserve">, emphasizing their critical importance in a context marked by systemic crises. By synthesizing existing scholarship, this document aims to highlight gaps in current research and propose directions for future study.</w:t>
      </w:r>
    </w:p>
    <w:bookmarkEnd w:id="20"/>
    <w:bookmarkStart w:id="21" w:name="X62deb25e44f1c1611448d94da099761e411be32"/>
    <w:p>
      <w:pPr>
        <w:pStyle w:val="Heading2"/>
      </w:pPr>
      <w:r>
        <w:t xml:space="preserve">Theoretical Frameworks for Teacher Primary Education</w:t>
      </w:r>
    </w:p>
    <w:p>
      <w:pPr>
        <w:pStyle w:val="FirstParagraph"/>
      </w:pPr>
      <w:r>
        <w:t xml:space="preserve">Primary education is the foundation of lifelong learning, and teachers play a pivotal role in fostering cognitive, emotional, and social development. Theories such as Vygotsky’s Zone of Proximal Development (ZPD) underscore the importance of guided interaction between teachers and students to bridge knowledge gaps. In</w:t>
      </w:r>
      <w:r>
        <w:t xml:space="preserve"> </w:t>
      </w:r>
      <w:r>
        <w:rPr>
          <w:bCs/>
          <w:b/>
        </w:rPr>
        <w:t xml:space="preserve">Venezuela Caracas</w:t>
      </w:r>
      <w:r>
        <w:t xml:space="preserve">, where educational resources are often limited, this concept is particularly relevant as teachers must creatively adapt their methods to engage students with varying levels of access to materials.</w:t>
      </w:r>
    </w:p>
    <w:p>
      <w:pPr>
        <w:pStyle w:val="BodyText"/>
      </w:pPr>
      <w:r>
        <w:t xml:space="preserve">Piaget’s stages of cognitive development further inform teaching practices by emphasizing the need for age-appropriate, hands-on learning experiences. In Caracas, where socio-economic disparities affect student engagement, primary teachers frequently integrate community-based projects and local resources into their curricula to align with Piagetian principles.</w:t>
      </w:r>
    </w:p>
    <w:bookmarkEnd w:id="21"/>
    <w:bookmarkStart w:id="22" w:name="X94a802bdff7e19812e091cc2e1dd3b32c445afc"/>
    <w:p>
      <w:pPr>
        <w:pStyle w:val="Heading2"/>
      </w:pPr>
      <w:r>
        <w:t xml:space="preserve">Challenges Faced by Teacher Primary in Venezuela Caracas</w:t>
      </w:r>
    </w:p>
    <w:p>
      <w:pPr>
        <w:pStyle w:val="FirstParagraph"/>
      </w:pPr>
      <w:r>
        <w:t xml:space="preserve">Venezuela’s ongoing economic and political crises have profoundly impacted the education system in Caracas. According to research by the Inter-American Development Bank (IDB, 2020), primary teachers face severe challenges, including:</w:t>
      </w:r>
    </w:p>
    <w:p>
      <w:pPr>
        <w:numPr>
          <w:ilvl w:val="0"/>
          <w:numId w:val="1001"/>
        </w:numPr>
        <w:pStyle w:val="Compact"/>
      </w:pPr>
      <w:r>
        <w:rPr>
          <w:bCs/>
          <w:b/>
        </w:rPr>
        <w:t xml:space="preserve">Economic Instability</w:t>
      </w:r>
      <w:r>
        <w:t xml:space="preserve">: Inflation and currency devaluation have led to stagnant teacher salaries, making it difficult for educators to afford basic necessities. This financial strain often affects their motivation and commitment.</w:t>
      </w:r>
    </w:p>
    <w:p>
      <w:pPr>
        <w:numPr>
          <w:ilvl w:val="0"/>
          <w:numId w:val="1001"/>
        </w:numPr>
        <w:pStyle w:val="Compact"/>
      </w:pPr>
      <w:r>
        <w:rPr>
          <w:bCs/>
          <w:b/>
        </w:rPr>
        <w:t xml:space="preserve">Infrastructure Deficits</w:t>
      </w:r>
      <w:r>
        <w:t xml:space="preserve">: Many schools in Caracas lack updated materials, technology, and even basic utilities like electricity or internet. A study by the Venezuelan Ministry of Education (2021) revealed that 68% of primary schools in the city do not have access to functional computers.</w:t>
      </w:r>
    </w:p>
    <w:p>
      <w:pPr>
        <w:numPr>
          <w:ilvl w:val="0"/>
          <w:numId w:val="1001"/>
        </w:numPr>
        <w:pStyle w:val="Compact"/>
      </w:pPr>
      <w:r>
        <w:rPr>
          <w:bCs/>
          <w:b/>
        </w:rPr>
        <w:t xml:space="preserve">Political and Bureaucratic Barriers</w:t>
      </w:r>
      <w:r>
        <w:t xml:space="preserve">: Frequent policy changes and administrative inefficiencies have created uncertainty for teachers, limiting their ability to implement consistent curricula or seek professional development opportunities.</w:t>
      </w:r>
    </w:p>
    <w:p>
      <w:pPr>
        <w:numPr>
          <w:ilvl w:val="0"/>
          <w:numId w:val="1001"/>
        </w:numPr>
        <w:pStyle w:val="Compact"/>
      </w:pPr>
      <w:r>
        <w:rPr>
          <w:bCs/>
          <w:b/>
        </w:rPr>
        <w:t xml:space="preserve">Social Inequities</w:t>
      </w:r>
      <w:r>
        <w:t xml:space="preserve">: Students in Caracas often face poverty, malnutrition, and limited access to healthcare. These factors compound the challenges teachers face in maintaining student engagement and academic performance.</w:t>
      </w:r>
    </w:p>
    <w:bookmarkEnd w:id="22"/>
    <w:bookmarkStart w:id="23" w:name="pedagogical-approaches-and-innovations"/>
    <w:p>
      <w:pPr>
        <w:pStyle w:val="Heading2"/>
      </w:pPr>
      <w:r>
        <w:t xml:space="preserve">Pedagogical Approaches and Innovations</w:t>
      </w:r>
    </w:p>
    <w:p>
      <w:pPr>
        <w:pStyle w:val="FirstParagraph"/>
      </w:pPr>
      <w:r>
        <w:t xml:space="preserve">Despite these challenges, primary teachers in Caracas have demonstrated resilience through innovative pedagogical strategies. Research by Ríos (2019) highlights the use of</w:t>
      </w:r>
      <w:r>
        <w:t xml:space="preserve"> </w:t>
      </w:r>
      <w:r>
        <w:rPr>
          <w:bCs/>
          <w:b/>
        </w:rPr>
        <w:t xml:space="preserve">“Escuela Nueva”</w:t>
      </w:r>
      <w:r>
        <w:t xml:space="preserve"> </w:t>
      </w:r>
      <w:r>
        <w:t xml:space="preserve">models, which prioritize collaborative learning and community participation. These approaches align with UNESCO’s emphasis on inclusive education and have shown promise in improving student outcomes in resource-constrained settings.</w:t>
      </w:r>
    </w:p>
    <w:p>
      <w:pPr>
        <w:pStyle w:val="BodyText"/>
      </w:pPr>
      <w:r>
        <w:t xml:space="preserve">Additionally, teachers have increasingly integrated technology into their practices, even with limited access. For example, mobile learning initiatives using low-cost smartphones or shared devices have been piloted in Caracas to provide students with digital literacy skills. However, these efforts remain fragmented and underfunded.</w:t>
      </w:r>
    </w:p>
    <w:bookmarkEnd w:id="23"/>
    <w:bookmarkStart w:id="24" w:name="X8ad79d85185281813e00ecad271e076fbc69ee9"/>
    <w:p>
      <w:pPr>
        <w:pStyle w:val="Heading2"/>
      </w:pPr>
      <w:r>
        <w:t xml:space="preserve">Teacher Training and Professional Development</w:t>
      </w:r>
    </w:p>
    <w:p>
      <w:pPr>
        <w:pStyle w:val="FirstParagraph"/>
      </w:pPr>
      <w:r>
        <w:t xml:space="preserve">The preparation and continuous training of</w:t>
      </w:r>
      <w:r>
        <w:t xml:space="preserve"> </w:t>
      </w:r>
      <w:r>
        <w:rPr>
          <w:bCs/>
          <w:b/>
        </w:rPr>
        <w:t xml:space="preserve">Teacher Primary</w:t>
      </w:r>
      <w:r>
        <w:t xml:space="preserve"> </w:t>
      </w:r>
      <w:r>
        <w:t xml:space="preserve">in Venezuela have long been areas of concern. A 2018 report by the Latin American Faculty of Social Sciences (FLACSO) noted that many primary teachers in Caracas lack specialized training for addressing the needs of diverse student populations, including those with disabilities or from marginalized communities.</w:t>
      </w:r>
    </w:p>
    <w:p>
      <w:pPr>
        <w:pStyle w:val="BodyText"/>
      </w:pPr>
      <w:r>
        <w:t xml:space="preserve">In recent years, grassroots organizations and international NGOs have stepped in to provide professional development opportunities. For instance, programs like “Educadores por la Paz” (Educators for Peace) focus on conflict resolution and trauma-informed teaching, which are critical in Caracas schools affected by social unrest.</w:t>
      </w:r>
    </w:p>
    <w:bookmarkEnd w:id="24"/>
    <w:bookmarkStart w:id="25" w:name="current-research-trends-and-gaps"/>
    <w:p>
      <w:pPr>
        <w:pStyle w:val="Heading2"/>
      </w:pPr>
      <w:r>
        <w:t xml:space="preserve">Current Research Trends and Gaps</w:t>
      </w:r>
    </w:p>
    <w:p>
      <w:pPr>
        <w:pStyle w:val="FirstParagraph"/>
      </w:pPr>
      <w:r>
        <w:t xml:space="preserve">Recent literature on</w:t>
      </w:r>
      <w:r>
        <w:t xml:space="preserve"> </w:t>
      </w:r>
      <w:r>
        <w:rPr>
          <w:bCs/>
          <w:b/>
        </w:rPr>
        <w:t xml:space="preserve">Venezuela Caracas</w:t>
      </w:r>
      <w:r>
        <w:t xml:space="preserve"> </w:t>
      </w:r>
      <w:r>
        <w:t xml:space="preserve">has increasingly focused on the intersection of education, poverty, and mental health. Studies have shown that primary teachers in the city often serve as de facto social workers, addressing students’ emotional needs alongside academic instruction. However, this dual role is rarely acknowledged in policy discussions.</w:t>
      </w:r>
    </w:p>
    <w:p>
      <w:pPr>
        <w:pStyle w:val="BodyText"/>
      </w:pPr>
      <w:r>
        <w:t xml:space="preserve">A significant gap in current research is the lack of longitudinal studies examining the long-term impact of Venezuela’s crisis on primary education quality. Additionally, few studies have explored gender-specific challenges faced by female teachers, who constitute over 70% of the teaching workforce in Caracas (UNESCO, 2021).</w:t>
      </w:r>
    </w:p>
    <w:p>
      <w:pPr>
        <w:pStyle w:val="BodyText"/>
      </w:pPr>
      <w:r>
        <w:t xml:space="preserve">Moreover, there is limited research on how international educational frameworks (e.g., the Sustainable Development Goals) can be adapted to Venezuela’s context. This includes exploring partnerships with neighboring countries or global organizations to address resource shortages.</w:t>
      </w:r>
    </w:p>
    <w:bookmarkEnd w:id="25"/>
    <w:bookmarkStart w:id="26" w:name="conclusion-and-recommendations"/>
    <w:p>
      <w:pPr>
        <w:pStyle w:val="Heading2"/>
      </w:pPr>
      <w:r>
        <w:t xml:space="preserve">Conclusion and Recommendations</w:t>
      </w:r>
    </w:p>
    <w:p>
      <w:pPr>
        <w:pStyle w:val="FirstParagraph"/>
      </w:pPr>
      <w:r>
        <w:t xml:space="preserve">The literature reviewed underscores the vital yet precarious role of</w:t>
      </w:r>
      <w:r>
        <w:t xml:space="preserve"> </w:t>
      </w:r>
      <w:r>
        <w:rPr>
          <w:bCs/>
          <w:b/>
        </w:rPr>
        <w:t xml:space="preserve">Teacher Primary</w:t>
      </w:r>
      <w:r>
        <w:t xml:space="preserve"> </w:t>
      </w:r>
      <w:r>
        <w:t xml:space="preserve">in Venezuela, especially in Caracas. While these educators face unprecedented challenges, their adaptability and commitment to student welfare remain remarkable. To strengthen primary education in the region, policymakers must prioritize:</w:t>
      </w:r>
    </w:p>
    <w:p>
      <w:pPr>
        <w:numPr>
          <w:ilvl w:val="0"/>
          <w:numId w:val="1002"/>
        </w:numPr>
        <w:pStyle w:val="Compact"/>
      </w:pPr>
      <w:r>
        <w:rPr>
          <w:bCs/>
          <w:b/>
        </w:rPr>
        <w:t xml:space="preserve">Increased Funding</w:t>
      </w:r>
      <w:r>
        <w:t xml:space="preserve">: Allocating resources for teacher salaries, school infrastructure, and technology access.</w:t>
      </w:r>
    </w:p>
    <w:p>
      <w:pPr>
        <w:numPr>
          <w:ilvl w:val="0"/>
          <w:numId w:val="1002"/>
        </w:numPr>
        <w:pStyle w:val="Compact"/>
      </w:pPr>
      <w:r>
        <w:rPr>
          <w:bCs/>
          <w:b/>
        </w:rPr>
        <w:t xml:space="preserve">Policy Stability</w:t>
      </w:r>
      <w:r>
        <w:t xml:space="preserve">: Creating a consistent educational framework that supports teacher autonomy and innovation.</w:t>
      </w:r>
    </w:p>
    <w:p>
      <w:pPr>
        <w:numPr>
          <w:ilvl w:val="0"/>
          <w:numId w:val="1002"/>
        </w:numPr>
        <w:pStyle w:val="Compact"/>
      </w:pPr>
      <w:r>
        <w:rPr>
          <w:bCs/>
          <w:b/>
        </w:rPr>
        <w:t xml:space="preserve">Mental Health Support</w:t>
      </w:r>
      <w:r>
        <w:t xml:space="preserve">: Providing counseling services for teachers and students to address trauma from socio-economic crises.</w:t>
      </w:r>
    </w:p>
    <w:p>
      <w:pPr>
        <w:numPr>
          <w:ilvl w:val="0"/>
          <w:numId w:val="1002"/>
        </w:numPr>
        <w:pStyle w:val="Compact"/>
      </w:pPr>
      <w:r>
        <w:rPr>
          <w:bCs/>
          <w:b/>
        </w:rPr>
        <w:t xml:space="preserve">Research Collaboration</w:t>
      </w:r>
      <w:r>
        <w:t xml:space="preserve">: Encouraging partnerships between local universities, NGOs, and international bodies to generate context-specific solutions.</w:t>
      </w:r>
    </w:p>
    <w:p>
      <w:pPr>
        <w:pStyle w:val="FirstParagraph"/>
      </w:pPr>
      <w:r>
        <w:t xml:space="preserve">Future research should focus on longitudinal studies of teacher resilience, the efficacy of community-based pedagogies, and the socio-emotional impacts of education in crisis contexts. Only through sustained academic and political effort can the role of</w:t>
      </w:r>
      <w:r>
        <w:t xml:space="preserve"> </w:t>
      </w:r>
      <w:r>
        <w:rPr>
          <w:bCs/>
          <w:b/>
        </w:rPr>
        <w:t xml:space="preserve">Teacher Primary</w:t>
      </w:r>
      <w:r>
        <w:t xml:space="preserve"> </w:t>
      </w:r>
      <w:r>
        <w:t xml:space="preserve">in</w:t>
      </w:r>
      <w:r>
        <w:t xml:space="preserve"> </w:t>
      </w:r>
      <w:r>
        <w:rPr>
          <w:bCs/>
          <w:b/>
        </w:rPr>
        <w:t xml:space="preserve">Venezuela Caracas</w:t>
      </w:r>
      <w:r>
        <w:t xml:space="preserve"> </w:t>
      </w:r>
      <w:r>
        <w:t xml:space="preserve">be fully realized to uplift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Venezuela, Caracas</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file>