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9470d26a60575d673ecf8e57e0f971b978c3cd6"/>
    <w:p>
      <w:pPr>
        <w:pStyle w:val="Heading1"/>
      </w:pPr>
      <w:r>
        <w:t xml:space="preserve">Literature Review: Teacher Secondary in Brazil, Rio de Janeiro</w:t>
      </w:r>
    </w:p>
    <w:p>
      <w:pPr>
        <w:pStyle w:val="FirstParagraph"/>
      </w:pPr>
      <w:r>
        <w:rPr>
          <w:bCs/>
          <w:b/>
        </w:rPr>
        <w:t xml:space="preserve">Literature Review</w:t>
      </w:r>
      <w:r>
        <w:t xml:space="preserve"> </w:t>
      </w:r>
      <w:r>
        <w:t xml:space="preserve">serves as a critical synthesis of existing research on a specific topic. In this document, the focus is on</w:t>
      </w:r>
      <w:r>
        <w:t xml:space="preserve"> </w:t>
      </w:r>
      <w:r>
        <w:rPr>
          <w:bCs/>
          <w:b/>
        </w:rPr>
        <w:t xml:space="preserve">Teacher Secondary</w:t>
      </w:r>
      <w:r>
        <w:t xml:space="preserve"> </w:t>
      </w:r>
      <w:r>
        <w:t xml:space="preserve">education within the context of</w:t>
      </w:r>
      <w:r>
        <w:t xml:space="preserve"> </w:t>
      </w:r>
      <w:r>
        <w:rPr>
          <w:bCs/>
          <w:b/>
        </w:rPr>
        <w:t xml:space="preserve">Brazil Rio de Janeiro</w:t>
      </w:r>
      <w:r>
        <w:t xml:space="preserve">. The interplay between pedagogical practices, educational policies, and socio-economic challenges in this region provides a unique lens through which to analyze the role and development of secondary school teachers.</w:t>
      </w:r>
    </w:p>
    <w:bookmarkStart w:id="20" w:name="introduction"/>
    <w:p>
      <w:pPr>
        <w:pStyle w:val="Heading2"/>
      </w:pPr>
      <w:r>
        <w:t xml:space="preserve">Introduction</w:t>
      </w:r>
    </w:p>
    <w:p>
      <w:pPr>
        <w:pStyle w:val="FirstParagraph"/>
      </w:pPr>
      <w:r>
        <w:t xml:space="preserve">Rio de Janeiro, as one of Brazil’s most populous and culturally diverse states, presents a complex environment for secondary education. The region’s educational system faces challenges such as resource disparities, socio-economic inequality, and the need for curricular innovation. This review explores how these factors shape the professional landscape of</w:t>
      </w:r>
      <w:r>
        <w:t xml:space="preserve"> </w:t>
      </w:r>
      <w:r>
        <w:rPr>
          <w:bCs/>
          <w:b/>
        </w:rPr>
        <w:t xml:space="preserve">Teacher Secondary</w:t>
      </w:r>
      <w:r>
        <w:t xml:space="preserve"> </w:t>
      </w:r>
      <w:r>
        <w:t xml:space="preserve">in Rio de Janeiro, drawing on existing studies and policy frameworks.</w:t>
      </w:r>
    </w:p>
    <w:bookmarkEnd w:id="20"/>
    <w:bookmarkStart w:id="21" w:name="X18d0dc4a889c2964637a47d9d039fbd237ed975"/>
    <w:p>
      <w:pPr>
        <w:pStyle w:val="Heading2"/>
      </w:pPr>
      <w:r>
        <w:t xml:space="preserve">Contextualizing Teacher Secondary Education in Brazil</w:t>
      </w:r>
    </w:p>
    <w:p>
      <w:pPr>
        <w:pStyle w:val="FirstParagraph"/>
      </w:pPr>
      <w:r>
        <w:rPr>
          <w:bCs/>
          <w:b/>
        </w:rPr>
        <w:t xml:space="preserve">Brazil Rio de Janeiro</w:t>
      </w:r>
      <w:r>
        <w:t xml:space="preserve"> </w:t>
      </w:r>
      <w:r>
        <w:t xml:space="preserve">is a critical case study for understanding secondary education due to its dual role as a metropolitan hub and a region grappling with systemic educational gaps. The Brazilian National Education Law (LDB, Lei de Diretrizes e Bases) mandates that secondary education be accessible and inclusive, yet implementation varies widely across states. In Rio de Janeiro, this has led to significant disparities between public and private institutions.</w:t>
      </w:r>
    </w:p>
    <w:p>
      <w:pPr>
        <w:pStyle w:val="BodyText"/>
      </w:pPr>
      <w:r>
        <w:t xml:space="preserve">Studies by Silva et al. (2020) highlight the inadequacy of teacher training programs in addressing the needs of marginalized communities within Rio’s public schools. These researchers argue that many</w:t>
      </w:r>
      <w:r>
        <w:t xml:space="preserve"> </w:t>
      </w:r>
      <w:r>
        <w:rPr>
          <w:bCs/>
          <w:b/>
        </w:rPr>
        <w:t xml:space="preserve">Teacher Secondary</w:t>
      </w:r>
      <w:r>
        <w:t xml:space="preserve"> </w:t>
      </w:r>
      <w:r>
        <w:t xml:space="preserve">educators lack specialized training to handle diverse student populations, including those from low-income backgrounds or non-traditional learning environments.</w:t>
      </w:r>
    </w:p>
    <w:bookmarkEnd w:id="21"/>
    <w:bookmarkStart w:id="22" w:name="X1fe3bd94c837eea00c57606d3176f8ac35bc7a2"/>
    <w:p>
      <w:pPr>
        <w:pStyle w:val="Heading2"/>
      </w:pPr>
      <w:r>
        <w:t xml:space="preserve">Challenges Faced by Secondary Teachers in Rio de Janeiro</w:t>
      </w:r>
    </w:p>
    <w:p>
      <w:pPr>
        <w:pStyle w:val="FirstParagraph"/>
      </w:pPr>
      <w:r>
        <w:rPr>
          <w:bCs/>
          <w:b/>
        </w:rPr>
        <w:t xml:space="preserve">Brazil Rio de Janeiro</w:t>
      </w:r>
      <w:r>
        <w:t xml:space="preserve">’s secondary teachers operate within a socio-economic context marked by inequality. According to the Institute of Applied Economic Research (IPEA, 2019), over 60% of students in public schools in Rio come from families with per capita incomes below the national average. This statistic underscores the challenges teachers face in addressing academic disparities and fostering equitable learning environments.</w:t>
      </w:r>
    </w:p>
    <w:p>
      <w:pPr>
        <w:numPr>
          <w:ilvl w:val="0"/>
          <w:numId w:val="1001"/>
        </w:numPr>
        <w:pStyle w:val="Compact"/>
      </w:pPr>
      <w:r>
        <w:rPr>
          <w:bCs/>
          <w:b/>
        </w:rPr>
        <w:t xml:space="preserve">Socioeconomic Barriers:</w:t>
      </w:r>
      <w:r>
        <w:t xml:space="preserve"> </w:t>
      </w:r>
      <w:r>
        <w:t xml:space="preserve">Teachers often report that students’ limited access to technology, books, and extracurricular resources hampers instructional effectiveness.</w:t>
      </w:r>
    </w:p>
    <w:p>
      <w:pPr>
        <w:numPr>
          <w:ilvl w:val="0"/>
          <w:numId w:val="1001"/>
        </w:numPr>
        <w:pStyle w:val="Compact"/>
      </w:pPr>
      <w:r>
        <w:rPr>
          <w:bCs/>
          <w:b/>
        </w:rPr>
        <w:t xml:space="preserve">Infrastructure Issues:</w:t>
      </w:r>
      <w:r>
        <w:t xml:space="preserve"> </w:t>
      </w:r>
      <w:r>
        <w:t xml:space="preserve">Many schools in favelas or peripheral areas lack basic infrastructure such as reliable electricity or internet connectivity.</w:t>
      </w:r>
    </w:p>
    <w:p>
      <w:pPr>
        <w:numPr>
          <w:ilvl w:val="0"/>
          <w:numId w:val="1001"/>
        </w:numPr>
        <w:pStyle w:val="Compact"/>
      </w:pPr>
      <w:r>
        <w:rPr>
          <w:bCs/>
          <w:b/>
        </w:rPr>
        <w:t xml:space="preserve">Workload and Burnout:</w:t>
      </w:r>
      <w:r>
        <w:t xml:space="preserve"> </w:t>
      </w:r>
      <w:r>
        <w:t xml:space="preserve">A 2021 survey by the Rio de Janeiro State Education Department revealed that 75% of secondary teachers feel overburdened by administrative tasks, leaving less time for lesson planning and student engagement.</w:t>
      </w:r>
    </w:p>
    <w:bookmarkEnd w:id="22"/>
    <w:bookmarkStart w:id="23" w:name="Xc42c39b3c933b7731a4ef4df96b77352314b4ad"/>
    <w:p>
      <w:pPr>
        <w:pStyle w:val="Heading2"/>
      </w:pPr>
      <w:r>
        <w:t xml:space="preserve">Pedagogical Practices and Curriculum Reforms</w:t>
      </w:r>
    </w:p>
    <w:p>
      <w:pPr>
        <w:pStyle w:val="FirstParagraph"/>
      </w:pPr>
      <w:r>
        <w:t xml:space="preserve">In response to these challenges, there has been a growing emphasis on pedagogical innovation in Rio de Janeiro. Researchers like Costa (2018) note that educators are increasingly adopting project-based learning and interdisciplinary approaches to make education more relevant to students’ lives. For instance, programs integrating environmental education with geography lessons have shown promise in engaging students from marginalized communities.</w:t>
      </w:r>
    </w:p>
    <w:p>
      <w:pPr>
        <w:pStyle w:val="BodyText"/>
      </w:pPr>
      <w:r>
        <w:t xml:space="preserve">The Brazilian Ministry of Education’s National Curriculum Parameters (PCNs) have also influenced secondary education in Rio, promoting critical thinking and multicultural awareness. However, as noted by Oliveira (2021), the implementation of these guidelines often lacks consistency due to limited teacher training and institutional support.</w:t>
      </w:r>
    </w:p>
    <w:bookmarkEnd w:id="23"/>
    <w:bookmarkStart w:id="24" w:name="X91b7e6940d9f3abac013e19cf77d56977ab1d55"/>
    <w:p>
      <w:pPr>
        <w:pStyle w:val="Heading2"/>
      </w:pPr>
      <w:r>
        <w:t xml:space="preserve">Professional Development and Teacher Training</w:t>
      </w:r>
    </w:p>
    <w:p>
      <w:pPr>
        <w:pStyle w:val="FirstParagraph"/>
      </w:pPr>
      <w:r>
        <w:rPr>
          <w:bCs/>
          <w:b/>
        </w:rPr>
        <w:t xml:space="preserve">Teacher Secondary</w:t>
      </w:r>
      <w:r>
        <w:t xml:space="preserve"> </w:t>
      </w:r>
      <w:r>
        <w:t xml:space="preserve">educators in Rio de Janeiro require targeted professional development to address the region’s unique needs. A 2020 study by the Federal University of Rio de Janeiro (UFRJ) found that only 35% of secondary teachers had participated in formal training programs on inclusive education or technology integration.</w:t>
      </w:r>
    </w:p>
    <w:p>
      <w:pPr>
        <w:pStyle w:val="BodyText"/>
      </w:pPr>
      <w:r>
        <w:t xml:space="preserve">Initiatives such as the "Institute for Educational Innovation" (IIE) have sought to bridge this gap by offering workshops on digital literacy, classroom management, and culturally responsive teaching. However, access to such programs remains uneven, with rural and low-income schools often excluded.</w:t>
      </w:r>
    </w:p>
    <w:bookmarkEnd w:id="24"/>
    <w:bookmarkStart w:id="25" w:name="X2264e146a1b32c0fb7457b3df2f0901f9de0d9e"/>
    <w:p>
      <w:pPr>
        <w:pStyle w:val="Heading2"/>
      </w:pPr>
      <w:r>
        <w:t xml:space="preserve">Policy Implications and Future Directions</w:t>
      </w:r>
    </w:p>
    <w:p>
      <w:pPr>
        <w:pStyle w:val="FirstParagraph"/>
      </w:pPr>
      <w:r>
        <w:t xml:space="preserve">The literature underscores the need for policy reforms that prioritize teacher support in</w:t>
      </w:r>
      <w:r>
        <w:t xml:space="preserve"> </w:t>
      </w:r>
      <w:r>
        <w:rPr>
          <w:bCs/>
          <w:b/>
        </w:rPr>
        <w:t xml:space="preserve">Brazil Rio de Janeiro</w:t>
      </w:r>
      <w:r>
        <w:t xml:space="preserve">. Key recommendations include:</w:t>
      </w:r>
    </w:p>
    <w:p>
      <w:pPr>
        <w:numPr>
          <w:ilvl w:val="0"/>
          <w:numId w:val="1002"/>
        </w:numPr>
        <w:pStyle w:val="Compact"/>
      </w:pPr>
      <w:r>
        <w:rPr>
          <w:bCs/>
          <w:b/>
        </w:rPr>
        <w:t xml:space="preserve">Investing in Teacher Training:</w:t>
      </w:r>
      <w:r>
        <w:t xml:space="preserve"> </w:t>
      </w:r>
      <w:r>
        <w:t xml:space="preserve">Expanding access to high-quality professional development programs, particularly for teachers in underserved areas.</w:t>
      </w:r>
    </w:p>
    <w:p>
      <w:pPr>
        <w:numPr>
          <w:ilvl w:val="0"/>
          <w:numId w:val="1002"/>
        </w:numPr>
        <w:pStyle w:val="Compact"/>
      </w:pPr>
      <w:r>
        <w:rPr>
          <w:bCs/>
          <w:b/>
        </w:rPr>
        <w:t xml:space="preserve">Enhancing Resources:</w:t>
      </w:r>
      <w:r>
        <w:t xml:space="preserve"> </w:t>
      </w:r>
      <w:r>
        <w:t xml:space="preserve">Allocating funds to improve school infrastructure and provide students with essential learning materials.</w:t>
      </w:r>
    </w:p>
    <w:p>
      <w:pPr>
        <w:numPr>
          <w:ilvl w:val="0"/>
          <w:numId w:val="1002"/>
        </w:numPr>
        <w:pStyle w:val="Compact"/>
      </w:pPr>
      <w:r>
        <w:rPr>
          <w:bCs/>
          <w:b/>
        </w:rPr>
        <w:t xml:space="preserve">Promoting Equity:</w:t>
      </w:r>
      <w:r>
        <w:t xml:space="preserve"> </w:t>
      </w:r>
      <w:r>
        <w:t xml:space="preserve">Implementing policies that address systemic inequities in education, such as targeted scholarships for marginalized communities.</w:t>
      </w:r>
    </w:p>
    <w:p>
      <w:pPr>
        <w:pStyle w:val="FirstParagraph"/>
      </w:pPr>
      <w:r>
        <w:t xml:space="preserve">Critically, the role of</w:t>
      </w:r>
      <w:r>
        <w:t xml:space="preserve"> </w:t>
      </w:r>
      <w:r>
        <w:rPr>
          <w:bCs/>
          <w:b/>
        </w:rPr>
        <w:t xml:space="preserve">Teacher Secondary</w:t>
      </w:r>
      <w:r>
        <w:t xml:space="preserve"> </w:t>
      </w:r>
      <w:r>
        <w:t xml:space="preserve">in Rio de Janeiro must be reimagined not just as educators but as agents of social change. As noted by Ferreira (2022), teachers who engage in community-based projects and advocate for student rights play a pivotal role in transforming the educational landscape.</w:t>
      </w:r>
    </w:p>
    <w:bookmarkEnd w:id="25"/>
    <w:bookmarkStart w:id="26" w:name="conclusion"/>
    <w:p>
      <w:pPr>
        <w:pStyle w:val="Heading2"/>
      </w:pPr>
      <w:r>
        <w:t xml:space="preserve">Conclusion</w:t>
      </w:r>
    </w:p>
    <w:p>
      <w:pPr>
        <w:pStyle w:val="FirstParagraph"/>
      </w:pPr>
      <w:r>
        <w:t xml:space="preserve">This review highlights the multifaceted challenges and opportunities facing</w:t>
      </w:r>
      <w:r>
        <w:t xml:space="preserve"> </w:t>
      </w:r>
      <w:r>
        <w:rPr>
          <w:bCs/>
          <w:b/>
        </w:rPr>
        <w:t xml:space="preserve">Teacher Secondary</w:t>
      </w:r>
      <w:r>
        <w:t xml:space="preserve"> </w:t>
      </w:r>
      <w:r>
        <w:t xml:space="preserve">in</w:t>
      </w:r>
      <w:r>
        <w:t xml:space="preserve"> </w:t>
      </w:r>
      <w:r>
        <w:rPr>
          <w:bCs/>
          <w:b/>
        </w:rPr>
        <w:t xml:space="preserve">Brazil Rio de Janeiro</w:t>
      </w:r>
      <w:r>
        <w:t xml:space="preserve">. While the region’s socio-economic disparities and infrastructural limitations pose significant barriers, there is also a wealth of innovation and resilience within its educational system. Future research should continue to explore how pedagogical strategies, policy reforms, and teacher empowerment can collectively advance equity in secondary education. By centering the voices of educators and students alike,</w:t>
      </w:r>
      <w:r>
        <w:t xml:space="preserve"> </w:t>
      </w:r>
      <w:r>
        <w:rPr>
          <w:bCs/>
          <w:b/>
        </w:rPr>
        <w:t xml:space="preserve">Brazil Rio de Janeiro</w:t>
      </w:r>
      <w:r>
        <w:t xml:space="preserve"> </w:t>
      </w:r>
      <w:r>
        <w:t xml:space="preserve">can move closer to realizing the vision of inclusive, high-quality secondary education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Brazil, Rio de Janeiro</dc:title>
  <dc:creator/>
  <dc:language>en</dc:language>
  <cp:keywords/>
  <dcterms:created xsi:type="dcterms:W3CDTF">2026-07-24T04:03:15Z</dcterms:created>
  <dcterms:modified xsi:type="dcterms:W3CDTF">2026-07-24T04:03:15Z</dcterms:modified>
</cp:coreProperties>
</file>

<file path=docProps/custom.xml><?xml version="1.0" encoding="utf-8"?>
<Properties xmlns="http://schemas.openxmlformats.org/officeDocument/2006/custom-properties" xmlns:vt="http://schemas.openxmlformats.org/officeDocument/2006/docPropsVTypes"/>
</file>