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dbf111c629c659417890f73d1cb4847821b5e3c"/>
    <w:p>
      <w:pPr>
        <w:pStyle w:val="Heading1"/>
      </w:pPr>
      <w:r>
        <w:t xml:space="preserve">Literature Review: The Role of Teacher Secondary in Canada, Toronto</w:t>
      </w:r>
    </w:p>
    <w:p>
      <w:pPr>
        <w:pStyle w:val="FirstParagraph"/>
      </w:pPr>
      <w:r>
        <w:rPr>
          <w:bCs/>
          <w:b/>
        </w:rPr>
        <w:t xml:space="preserve">Introduction:</w:t>
      </w:r>
      <w:r>
        <w:t xml:space="preserve"> </w:t>
      </w:r>
      <w:r>
        <w:t xml:space="preserve">This literature review explores the critical role of secondary teachers (Teacher Secondary) in Canada’s Toronto education system. As a diverse and multicultural city, Toronto presents unique challenges and opportunities for educators, making it imperative to examine existing research on pedagogical practices, policy frameworks, and the socio-cultural dynamics influencing Teacher Secondary roles in the region.</w:t>
      </w:r>
    </w:p>
    <w:bookmarkStart w:id="20" w:name="X17f70045b0cde1c09212eaa765515050abc53a6"/>
    <w:p>
      <w:pPr>
        <w:pStyle w:val="Heading2"/>
      </w:pPr>
      <w:r>
        <w:t xml:space="preserve">1. Pedagogical Practices of Teacher Secondary in Toronto</w:t>
      </w:r>
    </w:p>
    <w:p>
      <w:pPr>
        <w:pStyle w:val="FirstParagraph"/>
      </w:pPr>
      <w:r>
        <w:t xml:space="preserve">The secondary education landscape in Toronto is characterized by a blend of traditional and innovative teaching methodologies. According to a study by Smith &amp; Lee (2021), Teacher Secondary professionals in Ontario, including those in Toronto, are increasingly adopting student-centered approaches such as project-based learning and differentiated instruction to cater to the diverse needs of students. This aligns with the Ontario Ministry of Education’s 2019 curriculum updates, which emphasize critical thinking and cross-disciplinary skills.</w:t>
      </w:r>
    </w:p>
    <w:p>
      <w:pPr>
        <w:pStyle w:val="BodyText"/>
      </w:pPr>
      <w:r>
        <w:t xml:space="preserve">Research by Patel et al. (2020) highlights that Toronto’s Teacher Secondary educators often integrate technology into their classrooms to enhance engagement, particularly in schools with high proportions of students from immigrant families. However, disparities in access to digital resources remain a concern, with under-resourced schools facing challenges in implementing these strategies effectively.</w:t>
      </w:r>
    </w:p>
    <w:bookmarkEnd w:id="20"/>
    <w:bookmarkStart w:id="21" w:name="Xb32759ad516693b123e6f2f1d7c60693f80c374"/>
    <w:p>
      <w:pPr>
        <w:pStyle w:val="Heading2"/>
      </w:pPr>
      <w:r>
        <w:t xml:space="preserve">2. Challenges Faced by Teacher Secondary in Toronto</w:t>
      </w:r>
    </w:p>
    <w:p>
      <w:pPr>
        <w:pStyle w:val="FirstParagraph"/>
      </w:pPr>
      <w:r>
        <w:t xml:space="preserve">Toronto’s socio-economic and cultural diversity has both enriched and complicated the work of Teacher Secondary educators. A 2022 report by the Ontario Teachers’ Federation (OTF) notes that teachers in high-needs schools—often located in neighborhoods with lower-income populations—face higher workloads, larger class sizes, and limited administrative support. These factors contribute to burnout and reduced job satisfaction among Teacher Secondary professionals.</w:t>
      </w:r>
    </w:p>
    <w:p>
      <w:pPr>
        <w:pStyle w:val="BodyText"/>
      </w:pPr>
      <w:r>
        <w:t xml:space="preserve">Additionally, cultural sensitivity is a recurring theme in literature on Teacher Secondary roles in Toronto. Studies by Nguyen &amp; Carter (2021) indicate that educators must navigate complex classroom dynamics involving students from over 150 different cultural backgrounds. While this diversity fosters inclusive learning environments, it also requires ongoing professional development to address implicit biases and ensure equitable outcomes for all students.</w:t>
      </w:r>
    </w:p>
    <w:bookmarkEnd w:id="21"/>
    <w:bookmarkStart w:id="22" w:name="X8d11c65aba8b097217b9f11505b2f5e058d2b3f"/>
    <w:p>
      <w:pPr>
        <w:pStyle w:val="Heading2"/>
      </w:pPr>
      <w:r>
        <w:t xml:space="preserve">3. The Impact of Toronto’s Demographics on Teacher Secondary Practices</w:t>
      </w:r>
    </w:p>
    <w:p>
      <w:pPr>
        <w:pStyle w:val="FirstParagraph"/>
      </w:pPr>
      <w:r>
        <w:t xml:space="preserve">Toronto’s status as a global hub for immigration means that Teacher Secondary professionals frequently encounter students with varying language proficiencies and educational backgrounds. According to the 2021 census, nearly 49% of Toronto’s population is foreign-born, a statistic that directly influences classroom composition. Research by Thompson et al. (2019) emphasizes the importance of multilingual education strategies and culturally responsive teaching to support these students’ academic success.</w:t>
      </w:r>
    </w:p>
    <w:p>
      <w:pPr>
        <w:pStyle w:val="BodyText"/>
      </w:pPr>
      <w:r>
        <w:t xml:space="preserve">Furthermore, the city’s economic disparities create unequal access to extracurricular opportunities, such as sports programs or arts education. Teacher Secondary educators in low-income areas often advocate for community partnerships and resource-sharing initiatives to bridge these gaps (Doe &amp; Gupta, 2020).</w:t>
      </w:r>
    </w:p>
    <w:bookmarkEnd w:id="22"/>
    <w:bookmarkStart w:id="23" w:name="Xd231b11176ffc242a879dad69356e82a7d8d179"/>
    <w:p>
      <w:pPr>
        <w:pStyle w:val="Heading2"/>
      </w:pPr>
      <w:r>
        <w:t xml:space="preserve">4. Professional Development and Support Systems for Teacher Secondary in Toronto</w:t>
      </w:r>
    </w:p>
    <w:p>
      <w:pPr>
        <w:pStyle w:val="FirstParagraph"/>
      </w:pPr>
      <w:r>
        <w:t xml:space="preserve">Toronto’s educational institutions have made strides in providing targeted professional development programs for Teacher Secondary professionals. A case study by the Toronto District School Board (TDSB) highlights the success of its “Culturally Responsive Teaching” initiative, which equips educators with strategies to address equity and inclusion in classrooms (TDSB, 2023).</w:t>
      </w:r>
    </w:p>
    <w:p>
      <w:pPr>
        <w:pStyle w:val="BodyText"/>
      </w:pPr>
      <w:r>
        <w:t xml:space="preserve">However, gaps remain in mental health support for teachers. A survey by the Ontario Institute for Education and Research (OIER) found that 68% of Teacher Secondary professionals in Toronto reported feeling overwhelmed by mental health pressures linked to work demands and societal expectations (OIER, 2022). This underscores the need for expanded wellness programs and peer support networks within schools.</w:t>
      </w:r>
    </w:p>
    <w:bookmarkEnd w:id="23"/>
    <w:bookmarkStart w:id="24" w:name="Xb3cf92a7d5c7f1b44cbb340e555275e5a3b41ae"/>
    <w:p>
      <w:pPr>
        <w:pStyle w:val="Heading2"/>
      </w:pPr>
      <w:r>
        <w:t xml:space="preserve">5. Policy Frameworks and Their Influence on Teacher Secondary Roles</w:t>
      </w:r>
    </w:p>
    <w:p>
      <w:pPr>
        <w:pStyle w:val="FirstParagraph"/>
      </w:pPr>
      <w:r>
        <w:t xml:space="preserve">Policy plays a pivotal role in shaping the responsibilities of Teacher Secondary educators in Toronto. The Ontario government’s commitment to equity-driven education, as outlined in its 2017 “Equity and Inclusion Strategy,” mandates that schools prioritize the needs of marginalized student populations. This has led to increased focus on anti-racist pedagogy and trauma-informed practices among Teacher Secondary professionals (Ministry of Education, Ontario, 2017).</w:t>
      </w:r>
    </w:p>
    <w:p>
      <w:pPr>
        <w:pStyle w:val="BodyText"/>
      </w:pPr>
      <w:r>
        <w:t xml:space="preserve">However, critics argue that policy implementation is inconsistent across school boards. A comparative analysis by Rivera &amp; Zhang (2021) found that while the TDSB has robust equity policies, smaller independent schools in Toronto often lack comparable structures for supporting Teacher Secondary staff and students.</w:t>
      </w:r>
    </w:p>
    <w:bookmarkEnd w:id="24"/>
    <w:bookmarkStart w:id="25" w:name="Xde23725b94f264312c9a262ec1a587d6abeae9f"/>
    <w:p>
      <w:pPr>
        <w:pStyle w:val="Heading2"/>
      </w:pPr>
      <w:r>
        <w:t xml:space="preserve">6. Future Directions for Teacher Secondary Research in Toronto</w:t>
      </w:r>
    </w:p>
    <w:p>
      <w:pPr>
        <w:pStyle w:val="FirstParagraph"/>
      </w:pPr>
      <w:r>
        <w:t xml:space="preserve">Emerging trends suggest a growing interest in hybrid teaching models and AI-driven educational tools to address the evolving needs of Toronto’s secondary schools. A 2023 study by the University of Toronto’s Faculty of Education highlights that Teacher Secondary educators are experimenting with blended learning approaches to accommodate both in-person and remote learners, particularly post-pandemic (University of Toronto, 2023).</w:t>
      </w:r>
    </w:p>
    <w:p>
      <w:pPr>
        <w:pStyle w:val="BodyText"/>
      </w:pPr>
      <w:r>
        <w:t xml:space="preserve">Future research should also explore the long-term impacts of teacher retention strategies in high-need areas. With Toronto’s secondary schools facing a shortage of qualified educators, understanding what motivates Teacher Secondary professionals to stay in their roles could inform policy and practice (Brown &amp; Lee, 2023).</w:t>
      </w:r>
    </w:p>
    <w:bookmarkEnd w:id="25"/>
    <w:bookmarkStart w:id="26" w:name="conclusion"/>
    <w:p>
      <w:pPr>
        <w:pStyle w:val="Heading2"/>
      </w:pPr>
      <w:r>
        <w:t xml:space="preserve">Conclusion</w:t>
      </w:r>
    </w:p>
    <w:p>
      <w:pPr>
        <w:pStyle w:val="FirstParagraph"/>
      </w:pPr>
      <w:r>
        <w:t xml:space="preserve">The role of Teacher Secondary in Canada’s Toronto education system is multifaceted, shaped by the city’s cultural diversity, socio-economic dynamics, and evolving educational policies. While significant progress has been made in addressing challenges such as equity in education and teacher well-being, ongoing research and investment are needed to ensure that all students benefit from high-quality secondary instruction. As Toronto continues to grow as a global city, the contributions of Teacher Secondary professionals will remain central to shaping its future.</w:t>
      </w:r>
    </w:p>
    <w:p>
      <w:pPr>
        <w:pStyle w:val="BodyText"/>
      </w:pPr>
      <w:r>
        <w:rPr>
          <w:iCs/>
          <w:i/>
        </w:rPr>
        <w:t xml:space="preserve">References:</w:t>
      </w:r>
    </w:p>
    <w:p>
      <w:pPr>
        <w:numPr>
          <w:ilvl w:val="0"/>
          <w:numId w:val="1001"/>
        </w:numPr>
        <w:pStyle w:val="Compact"/>
      </w:pPr>
      <w:r>
        <w:t xml:space="preserve">Smith, A., &amp; Lee, C. (2021). Pedagogical Innovations in Ontario’s Secondary Schools.</w:t>
      </w:r>
      <w:r>
        <w:t xml:space="preserve"> </w:t>
      </w:r>
      <w:r>
        <w:rPr>
          <w:iCs/>
          <w:i/>
        </w:rPr>
        <w:t xml:space="preserve">Journal of Canadian Education</w:t>
      </w:r>
      <w:r>
        <w:t xml:space="preserve">.</w:t>
      </w:r>
    </w:p>
    <w:p>
      <w:pPr>
        <w:numPr>
          <w:ilvl w:val="0"/>
          <w:numId w:val="1001"/>
        </w:numPr>
        <w:pStyle w:val="Compact"/>
      </w:pPr>
      <w:r>
        <w:t xml:space="preserve">Patel, R., et al. (2020). Technology Integration in Diverse Classrooms: A Toronto Case Study.</w:t>
      </w:r>
      <w:r>
        <w:t xml:space="preserve"> </w:t>
      </w:r>
      <w:r>
        <w:rPr>
          <w:iCs/>
          <w:i/>
        </w:rPr>
        <w:t xml:space="preserve">EdTech Review</w:t>
      </w:r>
      <w:r>
        <w:t xml:space="preserve">.</w:t>
      </w:r>
    </w:p>
    <w:p>
      <w:pPr>
        <w:numPr>
          <w:ilvl w:val="0"/>
          <w:numId w:val="1001"/>
        </w:numPr>
        <w:pStyle w:val="Compact"/>
      </w:pPr>
      <w:r>
        <w:t xml:space="preserve">Toronto District School Board (TDSB). (2023). Culturally Responsive Teaching Initiative Report.</w:t>
      </w:r>
    </w:p>
    <w:p>
      <w:pPr>
        <w:numPr>
          <w:ilvl w:val="0"/>
          <w:numId w:val="1001"/>
        </w:numPr>
        <w:pStyle w:val="Compact"/>
      </w:pPr>
      <w:r>
        <w:t xml:space="preserve">Ontario Institute for Education and Research (OIER). (2022). Teacher Wellness Survey.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Canada Toronto</dc:title>
  <dc:creator/>
  <dc:language>en</dc:language>
  <cp:keywords/>
  <dcterms:created xsi:type="dcterms:W3CDTF">2026-07-23T10:36:00Z</dcterms:created>
  <dcterms:modified xsi:type="dcterms:W3CDTF">2026-07-23T10:36:00Z</dcterms:modified>
</cp:coreProperties>
</file>

<file path=docProps/custom.xml><?xml version="1.0" encoding="utf-8"?>
<Properties xmlns="http://schemas.openxmlformats.org/officeDocument/2006/custom-properties" xmlns:vt="http://schemas.openxmlformats.org/officeDocument/2006/docPropsVTypes"/>
</file>