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7b422b077fecf645a7eabd52b74ade588adca24"/>
    <w:p>
      <w:pPr>
        <w:pStyle w:val="Heading1"/>
      </w:pPr>
      <w:r>
        <w:t xml:space="preserve">Literature Review: Teacher Secondary in Chile Santiago</w:t>
      </w:r>
    </w:p>
    <w:bookmarkStart w:id="20" w:name="introduction"/>
    <w:p>
      <w:pPr>
        <w:pStyle w:val="Heading2"/>
      </w:pPr>
      <w:r>
        <w:t xml:space="preserve">Introduction</w:t>
      </w:r>
    </w:p>
    <w:p>
      <w:pPr>
        <w:pStyle w:val="FirstParagraph"/>
      </w:pPr>
      <w:r>
        <w:t xml:space="preserve">This literature review explores the role, challenges, and pedagogical practices of secondary school teachers (Teacher Secondary) in Chile, with a focus on the capital city of Santiago. The review synthesizes existing academic research, policy documents, and educational reports to highlight the unique context of Teacher Secondary education in Chile Santiago. By examining socio-cultural dynamics, curriculum reforms, professional development programs, and systemic inequalities, this review aims to provide a comprehensive understanding of how secondary teachers navigate their roles within the Chilean education system.</w:t>
      </w:r>
    </w:p>
    <w:bookmarkEnd w:id="20"/>
    <w:bookmarkStart w:id="22" w:name="Xa96ec66f3ee1935bf4a6503a6c0896366a0084f"/>
    <w:p>
      <w:pPr>
        <w:pStyle w:val="Heading2"/>
      </w:pPr>
      <w:r>
        <w:t xml:space="preserve">Contextualizing Teacher Secondary Education in Chile Santiago</w:t>
      </w:r>
    </w:p>
    <w:p>
      <w:pPr>
        <w:pStyle w:val="FirstParagraph"/>
      </w:pPr>
      <w:r>
        <w:t xml:space="preserve">Santiago, as the political and economic center of Chile, hosts a diverse array of secondary schools, including public (state-funded) and private institutions. The Ministry of Education (Ministerio de Educación) oversees national curriculum standards, which are implemented variably across regions. In Santiago, secondary education spans from grades 1 to 12 (ages 12–18), with a focus on preparing students for higher education and vocational pathways.</w:t>
      </w:r>
    </w:p>
    <w:p>
      <w:pPr>
        <w:pStyle w:val="BodyText"/>
      </w:pPr>
      <w:r>
        <w:t xml:space="preserve">Research by the</w:t>
      </w:r>
      <w:r>
        <w:t xml:space="preserve"> </w:t>
      </w:r>
      <w:hyperlink r:id="rId21">
        <w:r>
          <w:rPr>
            <w:rStyle w:val="Hyperlink"/>
          </w:rPr>
          <w:t xml:space="preserve">Chilean Ministry of Education</w:t>
        </w:r>
      </w:hyperlink>
      <w:r>
        <w:t xml:space="preserve"> </w:t>
      </w:r>
      <w:r>
        <w:t xml:space="preserve">(2023) underscores that Santiago’s secondary schools face challenges such as urban overcrowding, resource disparities between public and private institutions, and the need for culturally relevant pedagogy. Teacher Secondary professionals in this context must address not only academic goals but also socio-emotional development in a rapidly changing urban environment.</w:t>
      </w:r>
    </w:p>
    <w:bookmarkEnd w:id="22"/>
    <w:bookmarkStart w:id="24" w:name="X5238ac97430460d6176bcbe5fa655911d2be7c7"/>
    <w:p>
      <w:pPr>
        <w:pStyle w:val="Heading2"/>
      </w:pPr>
      <w:r>
        <w:t xml:space="preserve">Challenges Faced by Teacher Secondary in Chile Santiago</w:t>
      </w:r>
    </w:p>
    <w:p>
      <w:pPr>
        <w:pStyle w:val="FirstParagraph"/>
      </w:pPr>
      <w:r>
        <w:t xml:space="preserve">Several studies highlight systemic barriers impacting Teacher Secondary education in Santiago. A 2021 report by the</w:t>
      </w:r>
      <w:r>
        <w:t xml:space="preserve"> </w:t>
      </w:r>
      <w:hyperlink r:id="rId23">
        <w:r>
          <w:rPr>
            <w:rStyle w:val="Hyperlink"/>
          </w:rPr>
          <w:t xml:space="preserve">Colegio de Profesores</w:t>
        </w:r>
      </w:hyperlink>
      <w:r>
        <w:t xml:space="preserve"> </w:t>
      </w:r>
      <w:r>
        <w:t xml:space="preserve">(Chilean Association of Teachers) found that over 60% of secondary teachers in Santiago cited insufficient classroom resources, large class sizes, and limited administrative support as major stressors. These challenges are exacerbated by socioeconomic inequalities within Santiago’s neighborhoods, where schools in lower-income areas often lack infrastructure and trained staff.</w:t>
      </w:r>
    </w:p>
    <w:p>
      <w:pPr>
        <w:pStyle w:val="BodyText"/>
      </w:pPr>
      <w:r>
        <w:t xml:space="preserve">Additionally, the transition to digital learning during the pandemic exposed gaps in technological access for Teacher Secondary professionals. A 2022 study by Universidad de Chile (U. de Chile) revealed that 35% of Santiago’s secondary teachers struggled with integrating online tools into their pedagogy due to inadequate training and institutional support.</w:t>
      </w:r>
    </w:p>
    <w:bookmarkEnd w:id="24"/>
    <w:bookmarkStart w:id="25" w:name="Xc42c39b3c933b7731a4ef4df96b77352314b4ad"/>
    <w:p>
      <w:pPr>
        <w:pStyle w:val="Heading2"/>
      </w:pPr>
      <w:r>
        <w:t xml:space="preserve">Pedagogical Practices and Curriculum Reforms</w:t>
      </w:r>
    </w:p>
    <w:p>
      <w:pPr>
        <w:pStyle w:val="FirstParagraph"/>
      </w:pPr>
      <w:r>
        <w:t xml:space="preserve">In response to these challenges, Teacher Secondary educators in Santiago have adopted innovative strategies. The 2015 implementation of the "Ley de Modernización del Estado" (Modernization of the State Law) emphasized competency-based education, requiring teachers to align curricula with global standards. In Santiago, this has led to a growing emphasis on project-based learning, critical thinking, and interdisciplinary approaches.</w:t>
      </w:r>
    </w:p>
    <w:p>
      <w:pPr>
        <w:pStyle w:val="BodyText"/>
      </w:pPr>
      <w:r>
        <w:t xml:space="preserve">However, a 2023 study published in the *Revista de Educación* noted disparities in pedagogical training. While private schools in Santiago have access to international certifications (e.g., IB or Cambridge), public school teachers often lack similar opportunities. This has sparked debates about equity and the need for national teacher training programs tailored to Santiago’s diverse educational landscape.</w:t>
      </w:r>
    </w:p>
    <w:bookmarkEnd w:id="25"/>
    <w:bookmarkStart w:id="26" w:name="X91b7e6940d9f3abac013e19cf77d56977ab1d55"/>
    <w:p>
      <w:pPr>
        <w:pStyle w:val="Heading2"/>
      </w:pPr>
      <w:r>
        <w:t xml:space="preserve">Professional Development and Teacher Training</w:t>
      </w:r>
    </w:p>
    <w:p>
      <w:pPr>
        <w:pStyle w:val="FirstParagraph"/>
      </w:pPr>
      <w:r>
        <w:t xml:space="preserve">Professional development for Teacher Secondary in Chile Santiago is a critical area of focus. The *Programa de Desarrollo Profesional Docente* (Professional Teacher Development Program) introduced by the Ministry of Education aims to improve teaching quality through continuous learning. However, access to these programs remains uneven, with rural and public schools receiving fewer resources.</w:t>
      </w:r>
    </w:p>
    <w:p>
      <w:pPr>
        <w:pStyle w:val="BodyText"/>
      </w:pPr>
      <w:r>
        <w:t xml:space="preserve">Research by Universidad Católica de Chile (2023) highlights that 40% of Santiago’s secondary teachers participated in workshops on inclusive education and trauma-informed teaching. These initiatives reflect a growing awareness of the socio-emotional needs of students, particularly in marginalized communities within Santiago.</w:t>
      </w:r>
    </w:p>
    <w:bookmarkEnd w:id="26"/>
    <w:bookmarkStart w:id="27" w:name="X87f0c1f19b4b63fd4dc5d5a1e87376149610d80"/>
    <w:p>
      <w:pPr>
        <w:pStyle w:val="Heading2"/>
      </w:pPr>
      <w:r>
        <w:t xml:space="preserve">Policy Impacts: PISA Results and Educational Equity</w:t>
      </w:r>
    </w:p>
    <w:p>
      <w:pPr>
        <w:pStyle w:val="FirstParagraph"/>
      </w:pPr>
      <w:r>
        <w:t xml:space="preserve">Santiago’s performance in international assessments like PISA (Programme for International Student Assessment) has influenced policy decisions. Chile’s 2018 PISA results showed that Santiago students ranked among the top performers in Latin America for mathematics and science, but lagged in reading literacy. This disparity has prompted reforms targeting Teacher Secondary pedagogy to address gaps in critical reading and writing skills.</w:t>
      </w:r>
    </w:p>
    <w:p>
      <w:pPr>
        <w:pStyle w:val="BodyText"/>
      </w:pPr>
      <w:r>
        <w:t xml:space="preserve">Moreover, the "Enseña Chile" initiative (a national teacher recruitment program) has been expanded to Santiago to attract qualified educators. A 2023 analysis by the Institute for Public Policy (IPP) noted that this program has increased teacher retention rates in Santiago’s public schools by 18% since its inception.</w:t>
      </w:r>
    </w:p>
    <w:bookmarkEnd w:id="27"/>
    <w:bookmarkStart w:id="28" w:name="cultural-and-socioeconomic-factors"/>
    <w:p>
      <w:pPr>
        <w:pStyle w:val="Heading2"/>
      </w:pPr>
      <w:r>
        <w:t xml:space="preserve">Cultural and Socioeconomic Factors</w:t>
      </w:r>
    </w:p>
    <w:p>
      <w:pPr>
        <w:pStyle w:val="FirstParagraph"/>
      </w:pPr>
      <w:r>
        <w:t xml:space="preserve">The cultural diversity of Santiago presents both opportunities and challenges for Teacher Secondary educators. A 2021 ethnographic study by Universidad del Desarrollo found that teachers in Santiago’s mixed-income schools must navigate complex cultural identities, often incorporating indigenous Mapuche perspectives into curricula. This requires culturally responsive teaching strategies that are still underdeveloped in many institutions.</w:t>
      </w:r>
    </w:p>
    <w:p>
      <w:pPr>
        <w:pStyle w:val="BodyText"/>
      </w:pPr>
      <w:r>
        <w:t xml:space="preserve">Socioeconomic disparities further complicate the role of Teacher Secondary professionals. Students from lower-income households in Santiago face higher rates of absenteeism and academic underperformance, placing additional burdens on teachers to provide individualized support.</w:t>
      </w:r>
    </w:p>
    <w:bookmarkEnd w:id="28"/>
    <w:bookmarkStart w:id="29" w:name="conclusion"/>
    <w:p>
      <w:pPr>
        <w:pStyle w:val="Heading2"/>
      </w:pPr>
      <w:r>
        <w:t xml:space="preserve">Conclusion</w:t>
      </w:r>
    </w:p>
    <w:p>
      <w:pPr>
        <w:pStyle w:val="FirstParagraph"/>
      </w:pPr>
      <w:r>
        <w:t xml:space="preserve">In conclusion, the role of Teacher Secondary in Chile Santiago is shaped by a unique interplay of systemic challenges, policy reforms, and cultural dynamics. While initiatives like digital integration and professional development programs have improved teaching quality, significant disparities persist between public and private institutions. Future research should focus on scalable solutions to address resource gaps and promote equity in Teacher Secondary education across Santiago’s diverse communities. By centering the experiences of educators in this context, policymakers can create a more inclusive and effective secondary education 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olegiodelosprofesores.cl" TargetMode="External" /><Relationship Type="http://schemas.openxmlformats.org/officeDocument/2006/relationships/hyperlink" Id="rId21" Target="https://www.mineduc.gob.cl" TargetMode="External" /></Relationships>
</file>

<file path=word/_rels/footnotes.xml.rels><?xml version="1.0" encoding="UTF-8"?><Relationships xmlns="http://schemas.openxmlformats.org/package/2006/relationships"><Relationship Type="http://schemas.openxmlformats.org/officeDocument/2006/relationships/hyperlink" Id="rId23" Target="https://www.colegiodelosprofesores.cl" TargetMode="External" /><Relationship Type="http://schemas.openxmlformats.org/officeDocument/2006/relationships/hyperlink" Id="rId21" Target="https://www.mineduc.gob.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Chile Santiago</dc:title>
  <dc:creator/>
  <dc:language>en</dc:language>
  <cp:keywords/>
  <dcterms:created xsi:type="dcterms:W3CDTF">2026-07-23T16:24:57Z</dcterms:created>
  <dcterms:modified xsi:type="dcterms:W3CDTF">2026-07-23T16:24:57Z</dcterms:modified>
</cp:coreProperties>
</file>

<file path=docProps/custom.xml><?xml version="1.0" encoding="utf-8"?>
<Properties xmlns="http://schemas.openxmlformats.org/officeDocument/2006/custom-properties" xmlns:vt="http://schemas.openxmlformats.org/officeDocument/2006/docPropsVTypes"/>
</file>