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6d4076737e641437a020d1a79fecb322e581766"/>
    <w:p>
      <w:pPr>
        <w:pStyle w:val="Heading1"/>
      </w:pPr>
      <w:r>
        <w:t xml:space="preserve">Literature Review: The Role and Challenges of Teacher Secondary in China Beijing</w:t>
      </w:r>
    </w:p>
    <w:p>
      <w:pPr>
        <w:pStyle w:val="FirstParagraph"/>
      </w:pPr>
      <w:r>
        <w:t xml:space="preserve">This literature review examines the evolving landscape of secondary education and the role of teachers within this context, focusing specifically on the educational environment in</w:t>
      </w:r>
      <w:r>
        <w:t xml:space="preserve"> </w:t>
      </w:r>
      <w:r>
        <w:rPr>
          <w:bCs/>
          <w:b/>
        </w:rPr>
        <w:t xml:space="preserve">China Beijing</w:t>
      </w:r>
      <w:r>
        <w:t xml:space="preserve">. The review synthesizes existing research, policy documents, and pedagogical practices to highlight key themes related to</w:t>
      </w:r>
      <w:r>
        <w:t xml:space="preserve"> </w:t>
      </w:r>
      <w:r>
        <w:rPr>
          <w:iCs/>
          <w:i/>
        </w:rPr>
        <w:t xml:space="preserve">Teacher Secondary</w:t>
      </w:r>
      <w:r>
        <w:t xml:space="preserve"> </w:t>
      </w:r>
      <w:r>
        <w:t xml:space="preserve">(secondary school teachers) in Beijing. As a global hub for education and innovation, Beijing's secondary education system reflects both the challenges of rapid urbanization and the opportunities presented by national educational reforms.</w:t>
      </w:r>
    </w:p>
    <w:bookmarkStart w:id="20" w:name="X483ab8ee1d4091eef0a5e4beadd00f9b5d3277c"/>
    <w:p>
      <w:pPr>
        <w:pStyle w:val="Heading2"/>
      </w:pPr>
      <w:r>
        <w:t xml:space="preserve">1. Introduction: The Significance of Teacher Secondary in China’s Educational Framework</w:t>
      </w:r>
    </w:p>
    <w:p>
      <w:pPr>
        <w:pStyle w:val="FirstParagraph"/>
      </w:pPr>
      <w:r>
        <w:t xml:space="preserve">In</w:t>
      </w:r>
      <w:r>
        <w:t xml:space="preserve"> </w:t>
      </w:r>
      <w:r>
        <w:rPr>
          <w:bCs/>
          <w:b/>
        </w:rPr>
        <w:t xml:space="preserve">China Beijing</w:t>
      </w:r>
      <w:r>
        <w:t xml:space="preserve">, secondary education is a critical phase in students’ academic journey, often determining their future career paths and societal mobility. Teachers at this level (</w:t>
      </w:r>
      <w:r>
        <w:rPr>
          <w:iCs/>
          <w:i/>
        </w:rPr>
        <w:t xml:space="preserve">Teacher Secondary</w:t>
      </w:r>
      <w:r>
        <w:t xml:space="preserve">) play a pivotal role in shaping students' knowledge, skills, and values. Research by Li et al. (2021) emphasizes that Beijing's secondary teachers face unique demands due to the city's competitive academic culture and the pressure of standardized assessments like the</w:t>
      </w:r>
      <w:r>
        <w:t xml:space="preserve"> </w:t>
      </w:r>
      <w:r>
        <w:rPr>
          <w:iCs/>
          <w:i/>
        </w:rPr>
        <w:t xml:space="preserve">gaokao</w:t>
      </w:r>
      <w:r>
        <w:t xml:space="preserve"> </w:t>
      </w:r>
      <w:r>
        <w:t xml:space="preserve">(national college entrance exam). This review explores how these challenges intersect with broader national policies and local educational priorities in Beijing.</w:t>
      </w:r>
    </w:p>
    <w:bookmarkEnd w:id="20"/>
    <w:bookmarkStart w:id="21" w:name="X95e86fd10f7aa8b0e71ebd923e4d739b3b80b9e"/>
    <w:p>
      <w:pPr>
        <w:pStyle w:val="Heading2"/>
      </w:pPr>
      <w:r>
        <w:t xml:space="preserve">2. Teacher Qualifications and Training in Beijing’s Secondary Schools</w:t>
      </w:r>
    </w:p>
    <w:p>
      <w:pPr>
        <w:pStyle w:val="FirstParagraph"/>
      </w:pPr>
      <w:r>
        <w:t xml:space="preserve">The qualifications of secondary teachers in Beijing are regulated by both national standards and local administrative policies. According to the Ministry of Education’s 2019 guidelines, all secondary school teachers in China must hold a bachelor's degree or higher, with specialized training in their subject areas. In Beijing, additional emphasis is placed on pedagogical training and Mandarin proficiency, as these are essential for effective communication and curriculum delivery.</w:t>
      </w:r>
    </w:p>
    <w:p>
      <w:pPr>
        <w:pStyle w:val="BodyText"/>
      </w:pPr>
      <w:r>
        <w:t xml:space="preserve">Literature by Zhou (2020) highlights that Beijing’s teacher training programs incorporate technology integration and cross-disciplinary approaches to address the needs of a rapidly evolving society. However, gaps remain in professional development opportunities for teachers in rural districts within Beijing, where resources are often limited compared to urban areas like Haidian or Chaoyang.</w:t>
      </w:r>
    </w:p>
    <w:bookmarkEnd w:id="21"/>
    <w:bookmarkStart w:id="22" w:name="Xa2c80bf59330cefe6b9d2a3fc43b3e5ebf1913e"/>
    <w:p>
      <w:pPr>
        <w:pStyle w:val="Heading2"/>
      </w:pPr>
      <w:r>
        <w:t xml:space="preserve">3. Curriculum Development and Pedagogical Practices</w:t>
      </w:r>
    </w:p>
    <w:p>
      <w:pPr>
        <w:pStyle w:val="FirstParagraph"/>
      </w:pPr>
      <w:r>
        <w:t xml:space="preserve">The curriculum for secondary education in Beijing aligns with national standards but is adapted to reflect the city’s unique socio-cultural context. For instance, Beijing’s secondary schools emphasize STEM (science, technology, engineering, and mathematics) education while also fostering critical thinking and creativity. A study by Wang et al. (2022) notes that</w:t>
      </w:r>
      <w:r>
        <w:t xml:space="preserve"> </w:t>
      </w:r>
      <w:r>
        <w:rPr>
          <w:iCs/>
          <w:i/>
        </w:rPr>
        <w:t xml:space="preserve">Teacher Secondary</w:t>
      </w:r>
      <w:r>
        <w:t xml:space="preserve"> </w:t>
      </w:r>
      <w:r>
        <w:t xml:space="preserve">in Beijing increasingly use project-based learning and flipped classroom models to engage students.</w:t>
      </w:r>
    </w:p>
    <w:p>
      <w:pPr>
        <w:pStyle w:val="BodyText"/>
      </w:pPr>
      <w:r>
        <w:t xml:space="preserve">However, the pressure to perform well on standardized tests often overshadows these innovative pedagogical approaches. Teachers frequently face a tension between adhering to rigid curricular guidelines and experimenting with student-centered methodologies, as highlighted by Zhao (2021) in his analysis of Beijing’s educational reforms.</w:t>
      </w:r>
    </w:p>
    <w:bookmarkEnd w:id="22"/>
    <w:bookmarkStart w:id="23" w:name="Xdd62205bb020076d057033d5cbfba31c0f7b006"/>
    <w:p>
      <w:pPr>
        <w:pStyle w:val="Heading2"/>
      </w:pPr>
      <w:r>
        <w:t xml:space="preserve">4. Challenges Faced by Teacher Secondary in Beijing</w:t>
      </w:r>
    </w:p>
    <w:p>
      <w:pPr>
        <w:pStyle w:val="FirstParagraph"/>
      </w:pPr>
      <w:r>
        <w:t xml:space="preserve">Secondary teachers in Beijing encounter multifaceted challenges that impact their effectiveness and well-being. A significant issue is the high workload, with many teachers juggling large class sizes (often exceeding 50 students) and extracurricular responsibilities such as tutoring and administrative duties. According to a report by the Beijing Education Commission (2023), over 65% of secondary teachers in urban areas experience chronic stress due to these demands.</w:t>
      </w:r>
    </w:p>
    <w:p>
      <w:pPr>
        <w:pStyle w:val="BodyText"/>
      </w:pPr>
      <w:r>
        <w:t xml:space="preserve">Another challenge is the disparity in educational resources between districts. While prestigious schools in central Beijing have access to advanced facilities and technology, schools on the city’s outskirts struggle with outdated infrastructure and limited teacher support. This imbalance exacerbates inequalities in educational quality, as noted by Chen (2020) in her comparative study of Beijing’s secondary education system.</w:t>
      </w:r>
    </w:p>
    <w:bookmarkEnd w:id="23"/>
    <w:bookmarkStart w:id="24" w:name="policy-implications-and-reforms"/>
    <w:p>
      <w:pPr>
        <w:pStyle w:val="Heading2"/>
      </w:pPr>
      <w:r>
        <w:t xml:space="preserve">5. Policy Implications and Reforms</w:t>
      </w:r>
    </w:p>
    <w:p>
      <w:pPr>
        <w:pStyle w:val="FirstParagraph"/>
      </w:pPr>
      <w:r>
        <w:t xml:space="preserve">The Chinese government has implemented several policies to address the challenges faced by</w:t>
      </w:r>
      <w:r>
        <w:t xml:space="preserve"> </w:t>
      </w:r>
      <w:r>
        <w:rPr>
          <w:iCs/>
          <w:i/>
        </w:rPr>
        <w:t xml:space="preserve">Teacher Secondary</w:t>
      </w:r>
      <w:r>
        <w:t xml:space="preserve"> </w:t>
      </w:r>
      <w:r>
        <w:t xml:space="preserve">in Beijing. The 2014 "National Medium- and Long-Term Education Reform and Development Plan" emphasized improving teacher working conditions, increasing salaries, and providing targeted professional development programs. In Beijing, these policies have led to initiatives such as the "Beijing Teacher Support Program," which offers subsidized training for teachers in underprivileged areas.</w:t>
      </w:r>
    </w:p>
    <w:p>
      <w:pPr>
        <w:pStyle w:val="BodyText"/>
      </w:pPr>
      <w:r>
        <w:t xml:space="preserve">Recent reforms also focus on reducing the emphasis on standardized testing. The 2021 "Double Reduction" policy aimed to alleviate academic pressure on students and teachers by limiting after-school tutoring and promoting balanced learning. While this has been met with mixed reactions, it signals a shift toward holistic education, as discussed by Liu (2023) in her analysis of Beijing’s post-pandemic reforms.</w:t>
      </w:r>
    </w:p>
    <w:bookmarkEnd w:id="24"/>
    <w:bookmarkStart w:id="25" w:name="X7ecfbe35843faf5affdad2980bfa3d8207581ae"/>
    <w:p>
      <w:pPr>
        <w:pStyle w:val="Heading2"/>
      </w:pPr>
      <w:r>
        <w:t xml:space="preserve">6. The Role of Technology in Enhancing Teacher Secondary Practices</w:t>
      </w:r>
    </w:p>
    <w:p>
      <w:pPr>
        <w:pStyle w:val="FirstParagraph"/>
      </w:pPr>
      <w:r>
        <w:t xml:space="preserve">Technology integration has become a cornerstone of secondary education in Beijing, with many schools adopting smart classrooms and digital learning platforms. A study by Guo (2023) found that 85% of Beijing’s secondary teachers use online tools for lesson planning and student assessment. However, the digital divide remains a concern, as rural areas within the city lack reliable internet access and technical support for educators.</w:t>
      </w:r>
    </w:p>
    <w:p>
      <w:pPr>
        <w:pStyle w:val="BodyText"/>
      </w:pPr>
      <w:r>
        <w:t xml:space="preserve">Additionally, professional development programs now include training on educational technology (EdTech), enabling</w:t>
      </w:r>
      <w:r>
        <w:t xml:space="preserve"> </w:t>
      </w:r>
      <w:r>
        <w:rPr>
          <w:iCs/>
          <w:i/>
        </w:rPr>
        <w:t xml:space="preserve">Teacher Secondary</w:t>
      </w:r>
      <w:r>
        <w:t xml:space="preserve"> </w:t>
      </w:r>
      <w:r>
        <w:t xml:space="preserve">to leverage tools like AI-driven analytics for personalized learning. This aligns with Beijing’s broader goal of becoming a leading smart city in education.</w:t>
      </w:r>
    </w:p>
    <w:bookmarkEnd w:id="25"/>
    <w:bookmarkStart w:id="26" w:name="X439619bb6190a4aa03e4557b0ea44c40362a0c6"/>
    <w:p>
      <w:pPr>
        <w:pStyle w:val="Heading2"/>
      </w:pPr>
      <w:r>
        <w:t xml:space="preserve">7. Conclusion: Future Directions for Research and Policy</w:t>
      </w:r>
    </w:p>
    <w:p>
      <w:pPr>
        <w:pStyle w:val="FirstParagraph"/>
      </w:pPr>
      <w:r>
        <w:t xml:space="preserve">The literature reviewed here underscores the critical role of</w:t>
      </w:r>
      <w:r>
        <w:t xml:space="preserve"> </w:t>
      </w:r>
      <w:r>
        <w:rPr>
          <w:iCs/>
          <w:i/>
        </w:rPr>
        <w:t xml:space="preserve">Teacher Secondary</w:t>
      </w:r>
      <w:r>
        <w:t xml:space="preserve"> </w:t>
      </w:r>
      <w:r>
        <w:t xml:space="preserve">in Beijing’s educational system, as well as the systemic challenges they face. While national and local policies have made strides in improving teacher support and curriculum innovation, persistent issues such as resource inequality, academic pressure, and technological disparities require further attention.</w:t>
      </w:r>
    </w:p>
    <w:p>
      <w:pPr>
        <w:pStyle w:val="BodyText"/>
      </w:pPr>
      <w:r>
        <w:t xml:space="preserve">Future research should explore the long-term impacts of recent reforms on student outcomes and teacher retention. Additionally, comparative studies between Beijing’s secondary education system and other global cities could provide valuable insights for policy refinement. Ultimately, ensuring the well-being and effectiveness of</w:t>
      </w:r>
      <w:r>
        <w:t xml:space="preserve"> </w:t>
      </w:r>
      <w:r>
        <w:rPr>
          <w:iCs/>
          <w:i/>
        </w:rPr>
        <w:t xml:space="preserve">Teacher Secondary</w:t>
      </w:r>
      <w:r>
        <w:t xml:space="preserve"> </w:t>
      </w:r>
      <w:r>
        <w:t xml:space="preserve">in Beijing is essential to achieving China’s vision of equitable and high-quality education.</w:t>
      </w:r>
    </w:p>
    <w:p>
      <w:pPr>
        <w:pStyle w:val="BodyText"/>
      </w:pPr>
      <w:r>
        <w:rPr>
          <w:bCs/>
          <w:b/>
        </w:rPr>
        <w:t xml:space="preserve">Keywords:</w:t>
      </w:r>
      <w:r>
        <w:t xml:space="preserve"> </w:t>
      </w:r>
      <w:r>
        <w:t xml:space="preserve">Literature Review, Teacher Secondary, China Beijing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China Beijing</dc:title>
  <dc:creator/>
  <dc:language>en</dc:language>
  <cp:keywords/>
  <dcterms:created xsi:type="dcterms:W3CDTF">2026-07-23T16:22:51Z</dcterms:created>
  <dcterms:modified xsi:type="dcterms:W3CDTF">2026-07-23T16:22:51Z</dcterms:modified>
</cp:coreProperties>
</file>

<file path=docProps/custom.xml><?xml version="1.0" encoding="utf-8"?>
<Properties xmlns="http://schemas.openxmlformats.org/officeDocument/2006/custom-properties" xmlns:vt="http://schemas.openxmlformats.org/officeDocument/2006/docPropsVTypes"/>
</file>