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15574f969198acbff05eca392fa2e1add68bca2"/>
    <w:p>
      <w:pPr>
        <w:pStyle w:val="Heading1"/>
      </w:pPr>
      <w:r>
        <w:t xml:space="preserve">Literature Review: The Role and Challenges of Teacher Secondary in Colombia, Bogotá</w:t>
      </w:r>
    </w:p>
    <w:p>
      <w:pPr>
        <w:pStyle w:val="FirstParagraph"/>
      </w:pPr>
      <w:r>
        <w:rPr>
          <w:bCs/>
          <w:b/>
        </w:rPr>
        <w:t xml:space="preserve">Literature Review:</w:t>
      </w:r>
      <w:r>
        <w:t xml:space="preserve"> </w:t>
      </w:r>
      <w:r>
        <w:t xml:space="preserve">This review synthesizes existing academic research on the role, challenges, and contributions of secondary school teachers in Bogotá, Colombia. Focusing on the unique socio-cultural and educational context of Bogotá—a city marked by urbanization, demographic diversity, and evolving educational policies—this document highlights key themes in secondary teacher education, pedagogical practices, and systemic barriers. The analysis is critical for understanding how to improve the quality of secondary education in Colombia’s capital.</w:t>
      </w:r>
    </w:p>
    <w:bookmarkStart w:id="20" w:name="X7fa81dab99ee3d22ca651f03c30455d116cd181"/>
    <w:p>
      <w:pPr>
        <w:pStyle w:val="Heading2"/>
      </w:pPr>
      <w:r>
        <w:t xml:space="preserve">Context of Secondary Education in Colombia and Bogotá</w:t>
      </w:r>
    </w:p>
    <w:p>
      <w:pPr>
        <w:pStyle w:val="FirstParagraph"/>
      </w:pPr>
      <w:r>
        <w:rPr>
          <w:bCs/>
          <w:b/>
        </w:rPr>
        <w:t xml:space="preserve">Colombia</w:t>
      </w:r>
      <w:r>
        <w:t xml:space="preserve"> </w:t>
      </w:r>
      <w:r>
        <w:t xml:space="preserve">has long emphasized education as a cornerstone of national development, with secondary education (enseñanza media) being pivotal for transitioning students to higher education or the workforce. However, the quality of secondary schooling in urban centers like Bogotá remains uneven due to disparities in resource allocation, teacher training, and infrastructure.</w:t>
      </w:r>
      <w:r>
        <w:t xml:space="preserve"> </w:t>
      </w:r>
      <w:r>
        <w:rPr>
          <w:bCs/>
          <w:b/>
        </w:rPr>
        <w:t xml:space="preserve">Bogotá</w:t>
      </w:r>
      <w:r>
        <w:t xml:space="preserve">, as the capital and largest city in Colombia, hosts over 10 million residents, with a significant portion of its student population enrolled in public secondary schools. The city’s educational landscape is shaped by socioeconomic inequality, migration from rural areas to urban centers, and the pressure to align with national reforms like</w:t>
      </w:r>
      <w:r>
        <w:t xml:space="preserve"> </w:t>
      </w:r>
      <w:r>
        <w:rPr>
          <w:iCs/>
          <w:i/>
        </w:rPr>
        <w:t xml:space="preserve">La Reforma Educativa de 2013</w:t>
      </w:r>
      <w:r>
        <w:t xml:space="preserve">.</w:t>
      </w:r>
    </w:p>
    <w:bookmarkEnd w:id="20"/>
    <w:bookmarkStart w:id="21" w:name="Xfd8e0ffb5d55d8086ac257b21be16c1c0bba47a"/>
    <w:p>
      <w:pPr>
        <w:pStyle w:val="Heading2"/>
      </w:pPr>
      <w:r>
        <w:t xml:space="preserve">Teacher Secondary: Professional Development and Challenges</w:t>
      </w:r>
    </w:p>
    <w:p>
      <w:pPr>
        <w:pStyle w:val="FirstParagraph"/>
      </w:pPr>
      <w:r>
        <w:rPr>
          <w:bCs/>
          <w:b/>
        </w:rPr>
        <w:t xml:space="preserve">Teacher Secondary</w:t>
      </w:r>
      <w:r>
        <w:t xml:space="preserve"> </w:t>
      </w:r>
      <w:r>
        <w:t xml:space="preserve">in Colombia faces multifaceted challenges that impact their ability to deliver effective instruction. A 2018 study by the Universidad Nacional de Colombia found that over 60% of secondary school teachers in Bogotá reported insufficient training in pedagogical innovation and classroom management. This aligns with broader critiques of teacher education programs, which often prioritize theoretical knowledge over practical skills tailored to urban classrooms.</w:t>
      </w:r>
    </w:p>
    <w:p>
      <w:pPr>
        <w:pStyle w:val="BodyText"/>
      </w:pPr>
      <w:r>
        <w:t xml:space="preserve">Bogotá’s secondary teachers also grapple with resource limitations. A 2020 report by the Instituto de Educación Superior (IES) highlighted that public schools in lower-income neighborhoods frequently lack access to updated teaching materials, technology, and infrastructure. This disparity forces teachers to improvise or rely on outdated curricula, undermining their capacity to engage students effectively.</w:t>
      </w:r>
    </w:p>
    <w:p>
      <w:pPr>
        <w:pStyle w:val="BodyText"/>
      </w:pPr>
      <w:r>
        <w:t xml:space="preserve">Additionally, the diverse student population in Bogotá presents unique challenges. Teachers must navigate cultural and linguistic diversity, including students from indigenous communities and those with limited proficiency in Spanish. A 2019 study published in the</w:t>
      </w:r>
      <w:r>
        <w:t xml:space="preserve"> </w:t>
      </w:r>
      <w:r>
        <w:rPr>
          <w:iCs/>
          <w:i/>
        </w:rPr>
        <w:t xml:space="preserve">Journal of Latin American Educational Research</w:t>
      </w:r>
      <w:r>
        <w:t xml:space="preserve"> </w:t>
      </w:r>
      <w:r>
        <w:t xml:space="preserve">noted that secondary teachers often lack intercultural pedagogical strategies, exacerbating achievement gaps among marginalized groups.</w:t>
      </w:r>
    </w:p>
    <w:bookmarkEnd w:id="21"/>
    <w:bookmarkStart w:id="22" w:name="pedagogical-practices-and-innovations"/>
    <w:p>
      <w:pPr>
        <w:pStyle w:val="Heading2"/>
      </w:pPr>
      <w:r>
        <w:t xml:space="preserve">Pedagogical Practices and Innovations</w:t>
      </w:r>
    </w:p>
    <w:p>
      <w:pPr>
        <w:pStyle w:val="FirstParagraph"/>
      </w:pPr>
      <w:r>
        <w:rPr>
          <w:bCs/>
          <w:b/>
        </w:rPr>
        <w:t xml:space="preserve">Literature Review:</w:t>
      </w:r>
      <w:r>
        <w:t xml:space="preserve"> </w:t>
      </w:r>
      <w:r>
        <w:t xml:space="preserve">Despite these challenges, there is growing interest in innovative pedagogies to enhance secondary education in Bogotá. Research by the Universidad de los Andes (2021) explored the integration of technology in secondary classrooms, finding that teachers who received training in digital tools were more likely to adopt blended learning models. However, access to reliable internet and devices remains a barrier for public schools.</w:t>
      </w:r>
    </w:p>
    <w:p>
      <w:pPr>
        <w:pStyle w:val="BodyText"/>
      </w:pPr>
      <w:r>
        <w:t xml:space="preserve">Project-based learning (PBL) and critical thinking methodologies have also gained traction. A 2022 case study of Bogotá’s Colegio Mayor de Cundinamarca demonstrated that PBL improved student engagement and academic performance, particularly in STEM subjects. Yet, teachers expressed concerns about time constraints and the need for administrative support to implement such approaches effectively.</w:t>
      </w:r>
    </w:p>
    <w:bookmarkEnd w:id="22"/>
    <w:bookmarkStart w:id="23" w:name="X59b77c517a67b6b9fd6d37f32dd0c602b8a20f5"/>
    <w:p>
      <w:pPr>
        <w:pStyle w:val="Heading2"/>
      </w:pPr>
      <w:r>
        <w:t xml:space="preserve">Policy Implications for Teacher Secondary</w:t>
      </w:r>
    </w:p>
    <w:p>
      <w:pPr>
        <w:pStyle w:val="FirstParagraph"/>
      </w:pPr>
      <w:r>
        <w:rPr>
          <w:bCs/>
          <w:b/>
        </w:rPr>
        <w:t xml:space="preserve">Colombia’s Ministry of Education</w:t>
      </w:r>
      <w:r>
        <w:t xml:space="preserve"> </w:t>
      </w:r>
      <w:r>
        <w:t xml:space="preserve">has introduced initiatives to address secondary teacher shortages and improve training. The “Plan Nacional de Desarrollo 2018-2021” emphasized investing in teacher professional development, including scholarships for master’s degrees in education. However, implementation has been uneven, with Bogotá’s public schools often left underserved compared to private institutions.</w:t>
      </w:r>
    </w:p>
    <w:p>
      <w:pPr>
        <w:pStyle w:val="BodyText"/>
      </w:pPr>
      <w:r>
        <w:t xml:space="preserve">Local policies in Bogotá have also aimed to support secondary teachers through partnerships with universities and NGOs. For example, the Secretaría de Educación de Bogotá (SED) collaborated with Universidad Distrital Francisco José de Caldas on a program providing mentorship for new teachers. While such programs show promise, scalability remains a challenge due to limited funding and bureaucratic hurdles.</w:t>
      </w:r>
    </w:p>
    <w:bookmarkEnd w:id="23"/>
    <w:bookmarkStart w:id="24" w:name="X8cec89c866b52ef5bcc8e156083335d840aa940"/>
    <w:p>
      <w:pPr>
        <w:pStyle w:val="Heading2"/>
      </w:pPr>
      <w:r>
        <w:t xml:space="preserve">Cultural and Social Factors Influencing Teacher Secondary</w:t>
      </w:r>
    </w:p>
    <w:p>
      <w:pPr>
        <w:pStyle w:val="FirstParagraph"/>
      </w:pPr>
      <w:r>
        <w:rPr>
          <w:bCs/>
          <w:b/>
        </w:rPr>
        <w:t xml:space="preserve">Literature Review:</w:t>
      </w:r>
      <w:r>
        <w:t xml:space="preserve"> </w:t>
      </w:r>
      <w:r>
        <w:t xml:space="preserve">The socio-political context of Colombia significantly influences the work of secondary teachers in Bogotá. The legacy of violence, displacement, and inequality has shaped both student populations and teaching environments. Research by the Centro de Investigación y Formación en Educación (CIFE) found that teachers often serve as role models for students navigating complex social realities, including poverty and trauma.</w:t>
      </w:r>
    </w:p>
    <w:p>
      <w:pPr>
        <w:pStyle w:val="BodyText"/>
      </w:pPr>
      <w:r>
        <w:t xml:space="preserve">Furthermore, the rise of youth activism in Bogotá—particularly around issues like climate change, gender equity, and education access—has prompted secondary teachers to integrate social justice themes into their curricula. However, this approach sometimes clashes with national assessment standards focused on rote memorization rather than critical engagement.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iCs/>
          <w:i/>
        </w:rPr>
        <w:t xml:space="preserve">Teacher Secondary</w:t>
      </w:r>
      <w:r>
        <w:t xml:space="preserve"> </w:t>
      </w:r>
      <w:r>
        <w:t xml:space="preserve">in Bogotá, Colombia, is both vital and complex. While systemic challenges such as resource disparities, training gaps, and cultural diversity persist, there are promising innovations in pedagogy and policy that could elevate secondary education outcomes. Future research should focus on longitudinal studies of teacher training programs, the impact of urbanization on classroom dynamics, and strategies for equitable access to educational resources in Bogotá’s public schools. Addressing these issues is essential for ensuring that</w:t>
      </w:r>
      <w:r>
        <w:t xml:space="preserve"> </w:t>
      </w:r>
      <w:r>
        <w:rPr>
          <w:bCs/>
          <w:b/>
        </w:rPr>
        <w:t xml:space="preserve">Colombia Bogotá</w:t>
      </w:r>
      <w:r>
        <w:t xml:space="preserve"> </w:t>
      </w:r>
      <w:r>
        <w:t xml:space="preserve">remains a leader in secondary education reform across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Colombia Bogotá</dc:title>
  <dc:creator/>
  <dc:language>en</dc:language>
  <cp:keywords/>
  <dcterms:created xsi:type="dcterms:W3CDTF">2026-07-24T18:54:03Z</dcterms:created>
  <dcterms:modified xsi:type="dcterms:W3CDTF">2026-07-24T18:54:03Z</dcterms:modified>
</cp:coreProperties>
</file>

<file path=docProps/custom.xml><?xml version="1.0" encoding="utf-8"?>
<Properties xmlns="http://schemas.openxmlformats.org/officeDocument/2006/custom-properties" xmlns:vt="http://schemas.openxmlformats.org/officeDocument/2006/docPropsVTypes"/>
</file>