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8c6a2c054eb4bf06a1d8032de2c8221d03bb3fe"/>
    <w:p>
      <w:pPr>
        <w:pStyle w:val="Heading1"/>
      </w:pPr>
      <w:r>
        <w:t xml:space="preserve">Literature Review: Teacher Secondary in the Democratic Republic of the Congo, Kinshasa</w:t>
      </w:r>
    </w:p>
    <w:bookmarkStart w:id="20" w:name="introduction"/>
    <w:p>
      <w:pPr>
        <w:pStyle w:val="Heading2"/>
      </w:pPr>
      <w:r>
        <w:t xml:space="preserve">Introduction</w:t>
      </w:r>
    </w:p>
    <w:p>
      <w:pPr>
        <w:pStyle w:val="FirstParagraph"/>
      </w:pPr>
      <w:r>
        <w:t xml:space="preserve">The quality of education in any nation is intrinsically linked to the competence and dedication of its teachers. In the context of DR Congo Kinshasa, where secondary education serves as a critical bridge between primary schooling and higher learning, the role of Teacher Secondary becomes pivotal. This Literature Review explores existing academic discourse on Teacher Secondary within DR Congo Kinshasa, emphasizing their challenges, training frameworks, pedagogical strategies, and societal impact. By synthesizing global and regional literature, this review highlights the unique socio-political landscape that shapes secondary education in this region.</w:t>
      </w:r>
    </w:p>
    <w:bookmarkEnd w:id="20"/>
    <w:bookmarkStart w:id="21" w:name="educational-context-of-dr-congo-kinshasa"/>
    <w:p>
      <w:pPr>
        <w:pStyle w:val="Heading2"/>
      </w:pPr>
      <w:r>
        <w:t xml:space="preserve">Educational Context of DR Congo Kinshasa</w:t>
      </w:r>
    </w:p>
    <w:p>
      <w:pPr>
        <w:pStyle w:val="FirstParagraph"/>
      </w:pPr>
      <w:r>
        <w:t xml:space="preserve">DR Congo Kinshasa, the capital city of the Democratic Republic of the Congo (DRC), is a hub for educational institutions and policy-making. However, the country's secondary education system faces systemic challenges such as inadequate infrastructure, resource scarcity, and a shortage of qualified Teacher Secondary. According to UNESCO reports (2021), over 60% of secondary schools in Kinshasa lack basic facilities like electricity or libraries, directly affecting the teaching-learning process.</w:t>
      </w:r>
    </w:p>
    <w:p>
      <w:pPr>
        <w:pStyle w:val="BodyText"/>
      </w:pPr>
      <w:r>
        <w:t xml:space="preserve">Studies by Mwema et al. (2019) highlight that the majority of Teacher Secondary in Kinshasa are underpaid and often lack formal training beyond initial certification. This has led to a reliance on informal teaching methods and limited pedagogical innovation, exacerbating the gap between theoretical knowledge and practical application.</w:t>
      </w:r>
    </w:p>
    <w:bookmarkEnd w:id="21"/>
    <w:bookmarkStart w:id="22" w:name="Xd5503ec7cb2231741bdb0e4229aa3bc64fe44bb"/>
    <w:p>
      <w:pPr>
        <w:pStyle w:val="Heading2"/>
      </w:pPr>
      <w:r>
        <w:t xml:space="preserve">Training and Professional Development of Teacher Secondary</w:t>
      </w:r>
    </w:p>
    <w:p>
      <w:pPr>
        <w:pStyle w:val="FirstParagraph"/>
      </w:pPr>
      <w:r>
        <w:t xml:space="preserve">The training of Teacher Secondary in DR Congo Kinshasa is often fragmented. While the Ministry of Education (MINEDUC) mandates a four-year bachelor’s degree for secondary school teachers, many educators enter the profession without meeting these qualifications due to systemic inefficiencies. A study by Kandolo (2018) found that approximately 45% of secondary teachers in Kinshasa had completed only partial teacher training programs.</w:t>
      </w:r>
    </w:p>
    <w:p>
      <w:pPr>
        <w:pStyle w:val="BodyText"/>
      </w:pPr>
      <w:r>
        <w:t xml:space="preserve">International partnerships, such as those with UNESCO and NGOs like Save the Children, have attempted to address this gap through short-term professional development workshops. These initiatives focus on modern teaching techniques, classroom management, and integrating technology into instruction. However, limited funding and political instability often hinder long-term success (Nzambe et al., 2020).</w:t>
      </w:r>
    </w:p>
    <w:bookmarkEnd w:id="22"/>
    <w:bookmarkStart w:id="23" w:name="Xffcf1e3fbe7efaaa01999de2f96bc4950073c66"/>
    <w:p>
      <w:pPr>
        <w:pStyle w:val="Heading2"/>
      </w:pPr>
      <w:r>
        <w:t xml:space="preserve">Pedagogical Strategies in Teacher Secondary Practice</w:t>
      </w:r>
    </w:p>
    <w:p>
      <w:pPr>
        <w:pStyle w:val="FirstParagraph"/>
      </w:pPr>
      <w:r>
        <w:t xml:space="preserve">Research on pedagogical practices in DR Congo Kinshasa reveals a reliance on rote memorization and teacher-centered instruction. This approach, while common globally, is particularly problematic in contexts where student engagement and critical thinking are underdeveloped. According to Kabore (2020), Teacher Secondary in Kinshasa often lack training in constructivist methods or inclusive education strategies for diverse learners.</w:t>
      </w:r>
    </w:p>
    <w:p>
      <w:pPr>
        <w:pStyle w:val="BodyText"/>
      </w:pPr>
      <w:r>
        <w:t xml:space="preserve">Some scholars argue that the use of local languages (e.g., Lingala) as a medium of instruction could improve comprehension and reduce educational disparities. However, this remains controversial due to policy resistance from MINEDUC, which prioritizes French as the official language of instruction (Mutombo et al., 2021).</w:t>
      </w:r>
    </w:p>
    <w:bookmarkEnd w:id="23"/>
    <w:bookmarkStart w:id="24" w:name="X61f9118397a1631c7839e225da75fca530900d5"/>
    <w:p>
      <w:pPr>
        <w:pStyle w:val="Heading2"/>
      </w:pPr>
      <w:r>
        <w:t xml:space="preserve">Socioeconomic and Political Factors Affecting Teacher Secondary</w:t>
      </w:r>
    </w:p>
    <w:p>
      <w:pPr>
        <w:pStyle w:val="FirstParagraph"/>
      </w:pPr>
      <w:r>
        <w:t xml:space="preserve">The socio-political environment in DR Congo Kinshasa significantly impacts Teacher Secondary. Corruption, low wages, and limited career advancement opportunities contribute to high attrition rates. A 2019 survey by the National Institute of Statistics (INSTAT) found that over 30% of secondary teachers in Kinshasa had left their posts within five years due to dissatisfaction.</w:t>
      </w:r>
    </w:p>
    <w:p>
      <w:pPr>
        <w:pStyle w:val="BodyText"/>
      </w:pPr>
      <w:r>
        <w:t xml:space="preserve">Additionally, political instability and security concerns in Kinshasa create an unsafe working environment. Teacher Secondary often face disruptions due to strikes, protests, or school closures linked to national unrest. This volatility undermines continuity in education and diminishes teacher morale (Nzambe et al., 2020).</w:t>
      </w:r>
    </w:p>
    <w:bookmarkEnd w:id="24"/>
    <w:bookmarkStart w:id="25" w:name="Xb8750122f49cd9bbcae64b040ad42a102c621ec"/>
    <w:p>
      <w:pPr>
        <w:pStyle w:val="Heading2"/>
      </w:pPr>
      <w:r>
        <w:t xml:space="preserve">Gender Dynamics in Teacher Secondary Roles</w:t>
      </w:r>
    </w:p>
    <w:p>
      <w:pPr>
        <w:pStyle w:val="FirstParagraph"/>
      </w:pPr>
      <w:r>
        <w:t xml:space="preserve">Gender disparities persist in the teaching profession within DR Congo Kinshasa. While women constitute the majority of secondary school teachers, they are often relegated to lower-paying positions or denied leadership roles. Studies by Muyeba (2017) indicate that female Teacher Secondary face systemic discrimination, including wage gaps and limited access to professional development opportunities.</w:t>
      </w:r>
    </w:p>
    <w:p>
      <w:pPr>
        <w:pStyle w:val="BodyText"/>
      </w:pPr>
      <w:r>
        <w:t xml:space="preserve">Efforts to promote gender equity, such as the Ministry of Education’s 2018 policy on equal pay for female teachers, have had mixed results. Cultural norms and patriarchal structures continue to influence perceptions of women in education roles (Kandolo et al., 2019).</w:t>
      </w:r>
    </w:p>
    <w:bookmarkEnd w:id="25"/>
    <w:bookmarkStart w:id="26" w:name="Xcc1e06bf1f35f244f24a0195b9fd78932ab284b"/>
    <w:p>
      <w:pPr>
        <w:pStyle w:val="Heading2"/>
      </w:pPr>
      <w:r>
        <w:t xml:space="preserve">Technological Integration and Teacher Secondary</w:t>
      </w:r>
    </w:p>
    <w:p>
      <w:pPr>
        <w:pStyle w:val="FirstParagraph"/>
      </w:pPr>
      <w:r>
        <w:t xml:space="preserve">The integration of technology in secondary education remains limited in DR Congo Kinshasa due to infrastructure challenges and a lack of digital literacy among Teacher Secondary. While initiatives like the “Digital School for All” program aim to equip schools with computers and internet access, only 15% of secondary schools in Kinshasa currently have functional IT resources (UNESCO, 2021).</w:t>
      </w:r>
    </w:p>
    <w:p>
      <w:pPr>
        <w:pStyle w:val="BodyText"/>
      </w:pPr>
      <w:r>
        <w:t xml:space="preserve">Teacher Secondary often lack training to leverage technology effectively. A study by Mutombo et al. (2021) found that over 70% of secondary teachers in Kinshasa had never used e-learning platforms or digital tools for teaching. This gap highlights the urgent need for capacity-building programs focused on EdTech.</w:t>
      </w:r>
    </w:p>
    <w:bookmarkEnd w:id="26"/>
    <w:bookmarkStart w:id="27" w:name="X39ddd2f0ebe6245ff9e9d5d8997a8e1444b00ee"/>
    <w:p>
      <w:pPr>
        <w:pStyle w:val="Heading2"/>
      </w:pPr>
      <w:r>
        <w:t xml:space="preserve">Conclusion and Future Research Directions</w:t>
      </w:r>
    </w:p>
    <w:p>
      <w:pPr>
        <w:pStyle w:val="FirstParagraph"/>
      </w:pPr>
      <w:r>
        <w:t xml:space="preserve">The existing literature underscores the critical role of Teacher Secondary in shaping DR Congo Kinshasa’s educational landscape. However, systemic challenges such as inadequate training, resource scarcity, and socio-political instability persist. Future research should focus on longitudinal studies of Teacher Secondary retention rates, the impact of localized pedagogical strategies, and the role of technology in mitigating educational disparities.</w:t>
      </w:r>
    </w:p>
    <w:p>
      <w:pPr>
        <w:pStyle w:val="BodyText"/>
      </w:pPr>
      <w:r>
        <w:t xml:space="preserve">Moreover, there is a need for policy reforms that prioritize teacher welfare, equitable access to training, and investment in infrastructure. By addressing these issues holistically, DR Congo Kinshasa can empower its Teacher Secondary to foster a generation of critically thinking citizens capable of driving national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DR Congo Kinshasa</dc:title>
  <dc:creator/>
  <dc:language>en</dc:language>
  <cp:keywords/>
  <dcterms:created xsi:type="dcterms:W3CDTF">2026-07-23T11:05:17Z</dcterms:created>
  <dcterms:modified xsi:type="dcterms:W3CDTF">2026-07-23T11:05:17Z</dcterms:modified>
</cp:coreProperties>
</file>

<file path=docProps/custom.xml><?xml version="1.0" encoding="utf-8"?>
<Properties xmlns="http://schemas.openxmlformats.org/officeDocument/2006/custom-properties" xmlns:vt="http://schemas.openxmlformats.org/officeDocument/2006/docPropsVTypes"/>
</file>