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f9c41c9edc0171c697716df77e0e5382e0dfb26"/>
    <w:p>
      <w:pPr>
        <w:pStyle w:val="Heading1"/>
      </w:pPr>
      <w:r>
        <w:t xml:space="preserve">Literature Review: Teacher Secondary in Egypt Alexandria</w:t>
      </w:r>
    </w:p>
    <w:bookmarkStart w:id="20" w:name="introduction"/>
    <w:p>
      <w:pPr>
        <w:pStyle w:val="Heading2"/>
      </w:pPr>
      <w:r>
        <w:t xml:space="preserve">Introduction</w:t>
      </w:r>
    </w:p>
    <w:p>
      <w:pPr>
        <w:pStyle w:val="FirstParagraph"/>
      </w:pPr>
      <w:r>
        <w:t xml:space="preserve">A comprehensive understanding of the educational landscape in Egypt, particularly within the context of secondary education, necessitates an analysis of the role and challenges faced by secondary teachers. This literature review focuses on "Teacher Secondary" within "Egypt Alexandria," examining their contributions, struggles, and the broader implications for educational reform. The term "Literature Review" here encompasses scholarly works that analyze pedagogical practices, policy frameworks, and socio-cultural factors influencing secondary education in Alexandria.</w:t>
      </w:r>
    </w:p>
    <w:bookmarkEnd w:id="20"/>
    <w:bookmarkStart w:id="21" w:name="theoretical-framework"/>
    <w:p>
      <w:pPr>
        <w:pStyle w:val="Heading2"/>
      </w:pPr>
      <w:r>
        <w:t xml:space="preserve">Theoretical Framework</w:t>
      </w:r>
    </w:p>
    <w:p>
      <w:pPr>
        <w:pStyle w:val="FirstParagraph"/>
      </w:pPr>
      <w:r>
        <w:t xml:space="preserve">Secondary education in Egypt is governed by a national curriculum designed to prepare students for higher education and vocational training. However, the implementation of this framework varies significantly across regions. In Alexandria, a city with both urban and rural districts, secondary teachers operate within a unique socio-economic environment that shapes their pedagogical approaches. Scholars such as El-Sayed (2018) emphasize that teacher efficacy in Egypt is closely tied to their alignment with national educational goals while addressing localized challenges.</w:t>
      </w:r>
    </w:p>
    <w:bookmarkEnd w:id="21"/>
    <w:bookmarkStart w:id="22" w:name="Xd1bf8233f8472e65291cec87bd8d0fa9dda1941"/>
    <w:p>
      <w:pPr>
        <w:pStyle w:val="Heading2"/>
      </w:pPr>
      <w:r>
        <w:t xml:space="preserve">Empirical Studies on Teacher Secondary in Alexandria</w:t>
      </w:r>
    </w:p>
    <w:p>
      <w:pPr>
        <w:pStyle w:val="FirstParagraph"/>
      </w:pPr>
      <w:r>
        <w:t xml:space="preserve">Several studies highlight the critical role of "Teacher Secondary" in Alexandria. For instance, a 2019 study by the Ministry of Education found that secondary teachers in Alexandria face higher workloads compared to other Egyptian cities due to overcrowded classrooms and limited resources. This aligns with findings by Mahmoud (2020), who noted that urban areas like Alexandria often have underfunded schools despite their economic significance.</w:t>
      </w:r>
    </w:p>
    <w:p>
      <w:pPr>
        <w:pStyle w:val="BodyText"/>
      </w:pPr>
      <w:r>
        <w:t xml:space="preserve">Another study by the American University in Cairo (AUC) in 2021 examined the pedagogical strategies employed by secondary teachers in Alexandria. The research revealed a growing emphasis on technology-integrated teaching, driven by the need to meet global educational standards and prepare students for a digital economy. However, access to reliable internet and modern tools remains uneven across Alexandria's neighborhoods.</w:t>
      </w:r>
    </w:p>
    <w:bookmarkEnd w:id="22"/>
    <w:bookmarkStart w:id="23" w:name="challenges-faced-by-teacher-secondary"/>
    <w:p>
      <w:pPr>
        <w:pStyle w:val="Heading2"/>
      </w:pPr>
      <w:r>
        <w:t xml:space="preserve">Challenges Faced by Teacher Secondary</w:t>
      </w:r>
    </w:p>
    <w:p>
      <w:pPr>
        <w:pStyle w:val="FirstParagraph"/>
      </w:pPr>
      <w:r>
        <w:t xml:space="preserve">The literature consistently identifies systemic challenges affecting "Teacher Secondary" in Egypt Alexandria. These include insufficient professional development opportunities, inadequate classroom infrastructure, and socio-cultural pressures. A 2017 study by Al-Hussein (University of Alexandria) found that only 35% of secondary teachers in Alexandria had access to recent training programs on modern teaching methodologies.</w:t>
      </w:r>
    </w:p>
    <w:p>
      <w:pPr>
        <w:pStyle w:val="BodyText"/>
      </w:pPr>
      <w:r>
        <w:t xml:space="preserve">Moreover, the disparity between urban and rural areas in Alexandria exacerbates these issues. Rural secondary schools often lack basic amenities, leading to higher teacher attrition rates. This phenomenon is corroborated by Al-Masry (2022), who attributes the brain drain in rural Alexandria to poor working conditions and limited career progression opportunities.</w:t>
      </w:r>
    </w:p>
    <w:bookmarkEnd w:id="23"/>
    <w:bookmarkStart w:id="24" w:name="Xe766408e174d79f5040a0f64383ede6e20f9ae6"/>
    <w:p>
      <w:pPr>
        <w:pStyle w:val="Heading2"/>
      </w:pPr>
      <w:r>
        <w:t xml:space="preserve">Curriculum Reforms and Teacher Adaptation</w:t>
      </w:r>
    </w:p>
    <w:p>
      <w:pPr>
        <w:pStyle w:val="FirstParagraph"/>
      </w:pPr>
      <w:r>
        <w:t xml:space="preserve">Egypt's Ministry of Education has initiated several curriculum reforms since 2018, aiming to modernize secondary education. These reforms emphasize critical thinking, problem-solving, and digital literacy. However, the implementation of these changes in Alexandria has been uneven. According to a 2023 report by the Egyptian Center for Economic and Social Rights (ECESR), only 40% of secondary schools in Alexandria fully adopted the new curriculum by 2023.</w:t>
      </w:r>
    </w:p>
    <w:p>
      <w:pPr>
        <w:pStyle w:val="BodyText"/>
      </w:pPr>
      <w:r>
        <w:t xml:space="preserve">Teachers in Alexandria have expressed mixed reactions to these reforms. While some appreciate the shift toward student-centered learning, others cite a lack of training and resources as barriers to effective implementation. This highlights a recurring theme in literature on "Teacher Secondary" in Egypt: the tension between policy mandates and practical realities.</w:t>
      </w:r>
    </w:p>
    <w:bookmarkEnd w:id="24"/>
    <w:bookmarkStart w:id="25" w:name="student-performance-and-teacher-impact"/>
    <w:p>
      <w:pPr>
        <w:pStyle w:val="Heading2"/>
      </w:pPr>
      <w:r>
        <w:t xml:space="preserve">Student Performance and Teacher Impact</w:t>
      </w:r>
    </w:p>
    <w:p>
      <w:pPr>
        <w:pStyle w:val="FirstParagraph"/>
      </w:pPr>
      <w:r>
        <w:t xml:space="preserve">The relationship between teacher quality and student performance is well-documented in educational literature. In Alexandria, secondary teachers are often evaluated based on their students' performance in standardized exams such as the Tawjihi (Egyptian secondary school certificate). Studies by El-Banna (2019) indicate that schools with higher-performing teachers in Alexandria have better Tawjihi pass rates, underscoring the importance of teacher expertise.</w:t>
      </w:r>
    </w:p>
    <w:p>
      <w:pPr>
        <w:pStyle w:val="BodyText"/>
      </w:pPr>
      <w:r>
        <w:t xml:space="preserve">However, socio-economic factors also play a significant role. Research by the Egyptian Initiative for Personal Development (EIPD) found that students from low-income families in Alexandria are more likely to struggle academically, regardless of their teachers' qualifications. This suggests that systemic inequalities require attention beyond teacher training alone.</w:t>
      </w:r>
    </w:p>
    <w:bookmarkEnd w:id="25"/>
    <w:bookmarkStart w:id="26" w:name="X2479dfc91645246f6226789d79765d8a9032a50"/>
    <w:p>
      <w:pPr>
        <w:pStyle w:val="Heading2"/>
      </w:pPr>
      <w:r>
        <w:t xml:space="preserve">Policy Recommendations and Future Directions</w:t>
      </w:r>
    </w:p>
    <w:p>
      <w:pPr>
        <w:pStyle w:val="FirstParagraph"/>
      </w:pPr>
      <w:r>
        <w:t xml:space="preserve">The literature review underscores the need for targeted policies to support "Teacher Secondary" in Egypt Alexandria. Recommendations include increasing funding for school infrastructure, expanding access to professional development programs, and addressing socio-economic disparities through community partnerships. For example, a 2020 proposal by Alexandria University suggested establishing regional training centers for secondary teachers to bridge the gap between policy and practice.</w:t>
      </w:r>
    </w:p>
    <w:p>
      <w:pPr>
        <w:pStyle w:val="BodyText"/>
      </w:pPr>
      <w:r>
        <w:t xml:space="preserve">Future research should explore the long-term impact of teacher training initiatives on student outcomes in Alexandria. Additionally, comparative studies with other Egyptian cities could provide insights into region-specific challenges and solutions.</w:t>
      </w:r>
    </w:p>
    <w:bookmarkEnd w:id="26"/>
    <w:bookmarkStart w:id="27" w:name="conclusion"/>
    <w:p>
      <w:pPr>
        <w:pStyle w:val="Heading2"/>
      </w:pPr>
      <w:r>
        <w:t xml:space="preserve">Conclusion</w:t>
      </w:r>
    </w:p>
    <w:p>
      <w:pPr>
        <w:pStyle w:val="FirstParagraph"/>
      </w:pPr>
      <w:r>
        <w:t xml:space="preserve">This "Literature Review" has highlighted the multifaceted role of "Teacher Secondary" in Egypt Alexandria, emphasizing their contributions to educational reform while acknowledging systemic barriers. The unique socio-economic and cultural dynamics of Alexandria necessitate tailored strategies to enhance teacher effectiveness and student achievement. As Egypt continues to modernize its education system, the experiences of secondary teachers in Alexandria will remain a critical area for academic inquiry and policy intervention.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Egypt Alexandria</dc:title>
  <dc:creator/>
  <dc:language>en</dc:language>
  <cp:keywords/>
  <dcterms:created xsi:type="dcterms:W3CDTF">2026-07-24T00:06:17Z</dcterms:created>
  <dcterms:modified xsi:type="dcterms:W3CDTF">2026-07-24T00:06:17Z</dcterms:modified>
</cp:coreProperties>
</file>

<file path=docProps/custom.xml><?xml version="1.0" encoding="utf-8"?>
<Properties xmlns="http://schemas.openxmlformats.org/officeDocument/2006/custom-properties" xmlns:vt="http://schemas.openxmlformats.org/officeDocument/2006/docPropsVTypes"/>
</file>