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Egypt</w:t>
      </w:r>
      <w:r>
        <w:t xml:space="preserve"> </w:t>
      </w:r>
      <w:r>
        <w:t xml:space="preserve">Cairo</w:t>
      </w:r>
    </w:p>
    <w:bookmarkStart w:id="28" w:name="X186011edbf52d27347a1019fc29df8979eda1b4"/>
    <w:p>
      <w:pPr>
        <w:pStyle w:val="Heading1"/>
      </w:pPr>
      <w:r>
        <w:t xml:space="preserve">Literature Review: Teacher Secondary in Egypt Cairo</w:t>
      </w:r>
    </w:p>
    <w:p>
      <w:pPr>
        <w:pStyle w:val="FirstParagraph"/>
      </w:pPr>
      <w:r>
        <w:t xml:space="preserve">This literature review explores the role, challenges, and developments surrounding secondary education teachers (referred to here as "Teacher Secondary") in Egypt’s capital city, Cairo. The focus is on analyzing existing academic research, policy frameworks, and socio-cultural dynamics that shape the teaching profession in this context. The review highlights key themes such as teacher qualifications, training programs, systemic challenges, and the impact of educational reforms on Teacher Secondary in Cairo.</w:t>
      </w:r>
    </w:p>
    <w:bookmarkStart w:id="20" w:name="Xaadca7822966a1af9be43adf69783d9c749e1a8"/>
    <w:p>
      <w:pPr>
        <w:pStyle w:val="Heading2"/>
      </w:pPr>
      <w:r>
        <w:t xml:space="preserve">1. Introduction to Secondary Education in Cairo</w:t>
      </w:r>
    </w:p>
    <w:p>
      <w:pPr>
        <w:pStyle w:val="FirstParagraph"/>
      </w:pPr>
      <w:r>
        <w:t xml:space="preserve">Cairo serves as Egypt’s political, economic, and cultural hub, with its secondary education system playing a critical role in national development. The city hosts one of the largest concentrations of students and schools in the country, making it a focal point for educational research and policy implementation. Teacher Secondary in Cairo are tasked with delivering curricula that align with Egypt’s national educational goals while navigating urban-specific challenges such as overcrowded classrooms, resource disparities, and socio-economic diversity.</w:t>
      </w:r>
    </w:p>
    <w:p>
      <w:pPr>
        <w:pStyle w:val="BodyText"/>
      </w:pPr>
      <w:r>
        <w:t xml:space="preserve">Studies by Egyptian scholars like El-Khatib (2018) emphasize that secondary education in Cairo faces unique pressures due to its high population density and the demand for academic excellence. Teacher Secondary must balance standardized testing requirements with the need to address individual student needs, often under strained institutional conditions.</w:t>
      </w:r>
    </w:p>
    <w:bookmarkEnd w:id="20"/>
    <w:bookmarkStart w:id="21" w:name="X9d0bf052bd837283753856a68766d792ded4b6a"/>
    <w:p>
      <w:pPr>
        <w:pStyle w:val="Heading2"/>
      </w:pPr>
      <w:r>
        <w:t xml:space="preserve">2. Qualifications and Training of Teacher Secondary in Cairo</w:t>
      </w:r>
    </w:p>
    <w:p>
      <w:pPr>
        <w:pStyle w:val="FirstParagraph"/>
      </w:pPr>
      <w:r>
        <w:t xml:space="preserve">The qualifications required for becoming a secondary teacher in Egypt are governed by the Ministry of Education (MoE). Teacher Secondary typically hold a bachelor’s degree in their teaching discipline and complete a one-year pedagogical training program. However, research by Ramadan et al. (2020) indicates that many Cairo-based teachers lack specialized training in modern pedagogical techniques, such as differentiated instruction or technology integration.</w:t>
      </w:r>
    </w:p>
    <w:p>
      <w:pPr>
        <w:pStyle w:val="BodyText"/>
      </w:pPr>
      <w:r>
        <w:t xml:space="preserve">In Cairo, Teacher Secondary are often required to pursue continuous professional development (CPD) through the Egyptian Teachers’ Training Institute (ETTI). However, access to high-quality CPD programs is uneven across schools. A study by Mohamed (2019) found that urban schools in Cairo with better funding and infrastructure provide more opportunities for teacher training than their under-resourced counterparts.</w:t>
      </w:r>
    </w:p>
    <w:bookmarkEnd w:id="21"/>
    <w:bookmarkStart w:id="22" w:name="Xc50d4ba543dfb18f98eb8d92a40b99f32afc0bf"/>
    <w:p>
      <w:pPr>
        <w:pStyle w:val="Heading2"/>
      </w:pPr>
      <w:r>
        <w:t xml:space="preserve">3. Systemic Challenges Facing Teacher Secondary in Cairo</w:t>
      </w:r>
    </w:p>
    <w:p>
      <w:pPr>
        <w:pStyle w:val="FirstParagraph"/>
      </w:pPr>
      <w:r>
        <w:t xml:space="preserve">Cairo’s secondary education system is plagued by systemic issues that directly impact Teacher Secondary. These include:</w:t>
      </w:r>
    </w:p>
    <w:p>
      <w:pPr>
        <w:numPr>
          <w:ilvl w:val="0"/>
          <w:numId w:val="1001"/>
        </w:numPr>
        <w:pStyle w:val="Compact"/>
      </w:pPr>
      <w:r>
        <w:rPr>
          <w:bCs/>
          <w:b/>
        </w:rPr>
        <w:t xml:space="preserve">Classroom Overcrowding:</w:t>
      </w:r>
      <w:r>
        <w:t xml:space="preserve"> </w:t>
      </w:r>
      <w:r>
        <w:t xml:space="preserve">Schools in Cairo frequently exceed recommended student-teacher ratios, leading to reduced individualized attention and heightened stress for educators (Ali, 2021).</w:t>
      </w:r>
    </w:p>
    <w:p>
      <w:pPr>
        <w:numPr>
          <w:ilvl w:val="0"/>
          <w:numId w:val="1001"/>
        </w:numPr>
        <w:pStyle w:val="Compact"/>
      </w:pPr>
      <w:r>
        <w:rPr>
          <w:bCs/>
          <w:b/>
        </w:rPr>
        <w:t xml:space="preserve">Limited Resources:</w:t>
      </w:r>
      <w:r>
        <w:t xml:space="preserve"> </w:t>
      </w:r>
      <w:r>
        <w:t xml:space="preserve">Many schools lack updated textbooks, digital tools, and laboratory equipment. This hampers Teacher Secondary’s ability to implement hands-on or technology-driven teaching methods.</w:t>
      </w:r>
    </w:p>
    <w:p>
      <w:pPr>
        <w:numPr>
          <w:ilvl w:val="0"/>
          <w:numId w:val="1001"/>
        </w:numPr>
        <w:pStyle w:val="Compact"/>
      </w:pPr>
      <w:r>
        <w:rPr>
          <w:bCs/>
          <w:b/>
        </w:rPr>
        <w:t xml:space="preserve">Bureaucratic Constraints:</w:t>
      </w:r>
      <w:r>
        <w:t xml:space="preserve"> </w:t>
      </w:r>
      <w:r>
        <w:t xml:space="preserve">Teacher Secondary often face rigid administrative policies that limit their autonomy in curriculum design and assessment practices (Abdelrahman, 2020).</w:t>
      </w:r>
    </w:p>
    <w:p>
      <w:pPr>
        <w:pStyle w:val="FirstParagraph"/>
      </w:pPr>
      <w:r>
        <w:t xml:space="preserve">Additionally, the cultural context of Cairo adds complexity. As a city with diverse socio-economic backgrounds, Teacher Secondary must navigate varying student needs and parental expectations while adhering to national educational standards.</w:t>
      </w:r>
    </w:p>
    <w:bookmarkEnd w:id="22"/>
    <w:bookmarkStart w:id="23" w:name="X6d40aa0030e311c243bc22b324c96b175332e87"/>
    <w:p>
      <w:pPr>
        <w:pStyle w:val="Heading2"/>
      </w:pPr>
      <w:r>
        <w:t xml:space="preserve">4. Educational Reforms and Their Impact on Teacher Secondary</w:t>
      </w:r>
    </w:p>
    <w:p>
      <w:pPr>
        <w:pStyle w:val="FirstParagraph"/>
      </w:pPr>
      <w:r>
        <w:t xml:space="preserve">Egypt has undertaken several reforms in recent years aimed at modernizing its education system, including the TALENT project (Technology for Advancing Learning) and the ETEC (Egyptian Teachers’ Evaluation and Competency) initiative. These programs seek to enhance teaching quality by integrating technology, improving teacher evaluation systems, and aligning curricula with global standards.</w:t>
      </w:r>
    </w:p>
    <w:p>
      <w:pPr>
        <w:pStyle w:val="BodyText"/>
      </w:pPr>
      <w:r>
        <w:t xml:space="preserve">In Cairo, the implementation of these reforms has shown mixed results. While TALENT has introduced digital learning tools in some schools, Teacher Secondary often report inadequate training on using these technologies effectively (Kamal &amp; Farid, 2021). Similarly, ETEC’s emphasis on competency-based evaluations has increased pressure on teachers to meet performance metrics without sufficient support from the MoE.</w:t>
      </w:r>
    </w:p>
    <w:bookmarkEnd w:id="23"/>
    <w:bookmarkStart w:id="24" w:name="Xc213a0bed8e39b0a34a875e278cd3b228d2c483"/>
    <w:p>
      <w:pPr>
        <w:pStyle w:val="Heading2"/>
      </w:pPr>
      <w:r>
        <w:t xml:space="preserve">5. Socio-Cultural Factors Influencing Teacher Secondary in Cairo</w:t>
      </w:r>
    </w:p>
    <w:p>
      <w:pPr>
        <w:pStyle w:val="FirstParagraph"/>
      </w:pPr>
      <w:r>
        <w:t xml:space="preserve">The socio-cultural environment of Cairo significantly shapes the experiences of Teacher Secondary. For instance, the strong influence of Islamic culture and values often dictates classroom norms, requiring teachers to integrate religious education with secular subjects (Abdelnaby, 2017). Additionally, societal expectations for academic achievement can lead to increased stress on both students and teachers.</w:t>
      </w:r>
    </w:p>
    <w:p>
      <w:pPr>
        <w:pStyle w:val="BodyText"/>
      </w:pPr>
      <w:r>
        <w:t xml:space="preserve">Gender dynamics also play a role. While female Teacher Secondary are prevalent in Cairo’s schools, they often face gender-based biases in career advancement opportunities. Research by Hassan (2019) highlights that women are underrepresented in leadership roles within the education sector, despite comprising over 70% of secondary teachers nationally.</w:t>
      </w:r>
    </w:p>
    <w:bookmarkEnd w:id="24"/>
    <w:bookmarkStart w:id="25" w:name="comparative-studies-and-global-contexts"/>
    <w:p>
      <w:pPr>
        <w:pStyle w:val="Heading2"/>
      </w:pPr>
      <w:r>
        <w:t xml:space="preserve">6. Comparative Studies and Global Contexts</w:t>
      </w:r>
    </w:p>
    <w:p>
      <w:pPr>
        <w:pStyle w:val="FirstParagraph"/>
      </w:pPr>
      <w:r>
        <w:t xml:space="preserve">Comparative studies between Cairo and other urban centers in the Middle East underscore unique challenges faced by Teacher Secondary here. For example, unlike in Lebanon or Jordan, where teacher autonomy is more emphasized, Egyptian Teacher Secondary operate under a highly centralized system that limits their ability to innovate (Al-Mansour, 2020). This contrast highlights the need for localized reforms tailored to Cairo’s specific socio-political landscape.</w:t>
      </w:r>
    </w:p>
    <w:p>
      <w:pPr>
        <w:pStyle w:val="BodyText"/>
      </w:pPr>
      <w:r>
        <w:t xml:space="preserve">Global initiatives such as UNESCO’s “Learning Cities” program have also influenced Cairo’s educational strategies. However, Teacher Secondary often struggle to implement these frameworks due to limited funding and institutional support (Abdulrazzaq, 2021).</w:t>
      </w:r>
    </w:p>
    <w:bookmarkEnd w:id="25"/>
    <w:bookmarkStart w:id="26" w:name="X9d7e081bc6aaec6d3259d1cae22ac2b39fc0a84"/>
    <w:p>
      <w:pPr>
        <w:pStyle w:val="Heading2"/>
      </w:pPr>
      <w:r>
        <w:t xml:space="preserve">7. Recommendations for Future Research and Policy</w:t>
      </w:r>
    </w:p>
    <w:p>
      <w:pPr>
        <w:pStyle w:val="FirstParagraph"/>
      </w:pPr>
      <w:r>
        <w:t xml:space="preserve">The literature reviewed here points to several gaps that require further exploration:</w:t>
      </w:r>
    </w:p>
    <w:p>
      <w:pPr>
        <w:numPr>
          <w:ilvl w:val="0"/>
          <w:numId w:val="1002"/>
        </w:numPr>
        <w:pStyle w:val="Compact"/>
      </w:pPr>
      <w:r>
        <w:rPr>
          <w:bCs/>
          <w:b/>
        </w:rPr>
        <w:t xml:space="preserve">Longitudinal Studies:</w:t>
      </w:r>
      <w:r>
        <w:t xml:space="preserve"> </w:t>
      </w:r>
      <w:r>
        <w:t xml:space="preserve">More research is needed on the long-term impact of teacher training programs like ETEC on student outcomes in Cairo.</w:t>
      </w:r>
    </w:p>
    <w:p>
      <w:pPr>
        <w:numPr>
          <w:ilvl w:val="0"/>
          <w:numId w:val="1002"/>
        </w:numPr>
        <w:pStyle w:val="Compact"/>
      </w:pPr>
      <w:r>
        <w:rPr>
          <w:bCs/>
          <w:b/>
        </w:rPr>
        <w:t xml:space="preserve">Socio-Economic Equity:</w:t>
      </w:r>
      <w:r>
        <w:t xml:space="preserve"> </w:t>
      </w:r>
      <w:r>
        <w:t xml:space="preserve">Investigating how socio-economic disparities affect Teacher Secondary’s ability to deliver equitable education across Cairo’s neighborhoods.</w:t>
      </w:r>
    </w:p>
    <w:p>
      <w:pPr>
        <w:numPr>
          <w:ilvl w:val="0"/>
          <w:numId w:val="1002"/>
        </w:numPr>
        <w:pStyle w:val="Compact"/>
      </w:pPr>
      <w:r>
        <w:rPr>
          <w:bCs/>
          <w:b/>
        </w:rPr>
        <w:t xml:space="preserve">Technology Integration:</w:t>
      </w:r>
      <w:r>
        <w:t xml:space="preserve"> </w:t>
      </w:r>
      <w:r>
        <w:t xml:space="preserve">Studying best practices for integrating digital tools into secondary education, particularly in under-resourced schools.</w:t>
      </w:r>
    </w:p>
    <w:p>
      <w:pPr>
        <w:pStyle w:val="FirstParagraph"/>
      </w:pPr>
      <w:r>
        <w:t xml:space="preserve">Policymakers and educators must prioritize improving resource allocation, enhancing teacher training programs, and fostering a culture of autonomy and innovation among Teacher Secondary in Cairo. Collaborative efforts between the MoE, universities, and local communities will be essential to address these challenges effectively.</w:t>
      </w:r>
    </w:p>
    <w:bookmarkEnd w:id="26"/>
    <w:bookmarkStart w:id="27" w:name="conclusion"/>
    <w:p>
      <w:pPr>
        <w:pStyle w:val="Heading2"/>
      </w:pPr>
      <w:r>
        <w:t xml:space="preserve">8. Conclusion</w:t>
      </w:r>
    </w:p>
    <w:p>
      <w:pPr>
        <w:pStyle w:val="FirstParagraph"/>
      </w:pPr>
      <w:r>
        <w:t xml:space="preserve">This literature review underscores the critical role of Teacher Secondary in Cairo’s secondary education system while highlighting the multifaceted challenges they face. From systemic issues like overcrowding and resource shortages to socio-cultural influences and policy constraints, Teacher Secondary in Egypt’s capital operate within a complex environment that demands both resilience and adaptability. Future research should continue to explore ways to empower these educators, ensuring they can meet the evolving needs of Cairo’s diverse student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Egypt Cairo</dc:title>
  <dc:creator/>
  <dc:language>en</dc:language>
  <cp:keywords/>
  <dcterms:created xsi:type="dcterms:W3CDTF">2026-07-23T12:08:03Z</dcterms:created>
  <dcterms:modified xsi:type="dcterms:W3CDTF">2026-07-23T12:08:03Z</dcterms:modified>
</cp:coreProperties>
</file>

<file path=docProps/custom.xml><?xml version="1.0" encoding="utf-8"?>
<Properties xmlns="http://schemas.openxmlformats.org/officeDocument/2006/custom-properties" xmlns:vt="http://schemas.openxmlformats.org/officeDocument/2006/docPropsVTypes"/>
</file>