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27f9a86ab246e50a24459fa58ae9018d888e2de"/>
    <w:p>
      <w:pPr>
        <w:pStyle w:val="Heading1"/>
      </w:pPr>
      <w:r>
        <w:t xml:space="preserve">Literature Review on Teacher Secondary in France, Paris</w:t>
      </w:r>
    </w:p>
    <w:p>
      <w:pPr>
        <w:pStyle w:val="FirstParagraph"/>
      </w:pPr>
      <w:r>
        <w:t xml:space="preserve">This literature review explores the multifaceted role of secondary school teachers in the context of education systems and pedagogical practices within</w:t>
      </w:r>
      <w:r>
        <w:t xml:space="preserve"> </w:t>
      </w:r>
      <w:r>
        <w:rPr>
          <w:bCs/>
          <w:b/>
        </w:rPr>
        <w:t xml:space="preserve">France, Paris</w:t>
      </w:r>
      <w:r>
        <w:t xml:space="preserve">. The focus is on analyzing existing research to understand the challenges, training requirements, and policy frameworks that shape the profession of secondary educators in this culturally diverse capital. The term "Teacher Secondary" will be central to this review, as it encompasses both the academic and practical dimensions of teaching in secondary schools (typically ages 11–18) under France’s unique educational structure.</w:t>
      </w:r>
    </w:p>
    <w:bookmarkStart w:id="20" w:name="Xa850fee3a99d05cbd63d6dbeece1c402b7caabd"/>
    <w:p>
      <w:pPr>
        <w:pStyle w:val="Heading2"/>
      </w:pPr>
      <w:r>
        <w:t xml:space="preserve">Introduction: The Context of Secondary Education in France, Paris</w:t>
      </w:r>
    </w:p>
    <w:p>
      <w:pPr>
        <w:pStyle w:val="FirstParagraph"/>
      </w:pPr>
      <w:r>
        <w:t xml:space="preserve">France’s education system is renowned for its rigorous standards and emphasis on academic excellence, with Paris serving as a microcosm of the nation’s educational priorities. Secondary education in France is divided into two main stages: collège (ages 11–15) and lycée (ages 15–18). The role of a "Teacher Secondary" in this system involves not only subject-specific instruction but also fostering critical thinking, civic responsibility, and cultural literacy. However, the demands placed on these educators are influenced by national policies, societal expectations, and the unique sociocultural dynamics of</w:t>
      </w:r>
      <w:r>
        <w:t xml:space="preserve"> </w:t>
      </w:r>
      <w:r>
        <w:rPr>
          <w:bCs/>
          <w:b/>
        </w:rPr>
        <w:t xml:space="preserve">Paris</w:t>
      </w:r>
      <w:r>
        <w:t xml:space="preserve">.</w:t>
      </w:r>
    </w:p>
    <w:bookmarkEnd w:id="20"/>
    <w:bookmarkStart w:id="21" w:name="X00ab0dd96998ca68a2cd1e191a3ceda0108d55d"/>
    <w:p>
      <w:pPr>
        <w:pStyle w:val="Heading2"/>
      </w:pPr>
      <w:r>
        <w:t xml:space="preserve">Training and Certification for Teacher Secondary in France</w:t>
      </w:r>
    </w:p>
    <w:p>
      <w:pPr>
        <w:pStyle w:val="FirstParagraph"/>
      </w:pPr>
      <w:r>
        <w:t xml:space="preserve">Becoming a "Teacher Secondary" in France requires extensive training through programs such as the *agrégation* or *CAPES* (Certificat d'Aptitude au Professorat du Second Degré). These certifications are highly competitive, reflecting the country’s emphasis on academic rigor. Research by [Author et al., 20XX] highlights that this training equips educators with pedagogical theories and subject-specific expertise but often lacks practical skills in classroom management, particularly in diverse urban settings like</w:t>
      </w:r>
      <w:r>
        <w:t xml:space="preserve"> </w:t>
      </w:r>
      <w:r>
        <w:rPr>
          <w:bCs/>
          <w:b/>
        </w:rPr>
        <w:t xml:space="preserve">Paris</w:t>
      </w:r>
      <w:r>
        <w:t xml:space="preserve">. Studies from Parisian universities (e.g., Université Sorbonne) underscore the need for additional support to bridge this gap [Author et al., 20XX].</w:t>
      </w:r>
    </w:p>
    <w:bookmarkEnd w:id="21"/>
    <w:bookmarkStart w:id="22" w:name="Xb66e51792ad8471a538d16376f7a0f083eab102"/>
    <w:p>
      <w:pPr>
        <w:pStyle w:val="Heading2"/>
      </w:pPr>
      <w:r>
        <w:t xml:space="preserve">Challenges Faced by Teacher Secondary in Paris</w:t>
      </w:r>
    </w:p>
    <w:p>
      <w:pPr>
        <w:pStyle w:val="FirstParagraph"/>
      </w:pPr>
      <w:r>
        <w:rPr>
          <w:bCs/>
          <w:b/>
        </w:rPr>
        <w:t xml:space="preserve">Paris</w:t>
      </w:r>
      <w:r>
        <w:t xml:space="preserve">, as a global city, presents unique challenges for secondary teachers. The demographic diversity of students, coupled with socioeconomic disparities, requires educators to navigate complex classroom environments. Research by [Author et al., 20XX] notes that teachers in Paris often struggle with addressing varying academic levels and cultural backgrounds within the same class. Additionally, resource allocation remains a critical issue: schools in disadvantaged areas of</w:t>
      </w:r>
      <w:r>
        <w:t xml:space="preserve"> </w:t>
      </w:r>
      <w:r>
        <w:rPr>
          <w:bCs/>
          <w:b/>
        </w:rPr>
        <w:t xml:space="preserve">Paris</w:t>
      </w:r>
      <w:r>
        <w:t xml:space="preserve"> </w:t>
      </w:r>
      <w:r>
        <w:t xml:space="preserve">frequently report insufficient materials and infrastructure compared to their suburban counterparts [Author et al., 20XX].</w:t>
      </w:r>
    </w:p>
    <w:p>
      <w:pPr>
        <w:numPr>
          <w:ilvl w:val="0"/>
          <w:numId w:val="1001"/>
        </w:numPr>
        <w:pStyle w:val="Compact"/>
      </w:pPr>
      <w:r>
        <w:t xml:space="preserve">Classroom Management:** High student-teacher ratios and behavioral challenges are prevalent, exacerbated by the city’s urban density.</w:t>
      </w:r>
    </w:p>
    <w:p>
      <w:pPr>
        <w:numPr>
          <w:ilvl w:val="0"/>
          <w:numId w:val="1001"/>
        </w:numPr>
        <w:pStyle w:val="Compact"/>
      </w:pPr>
      <w:r>
        <w:t xml:space="preserve">Standardized Testing Pressure:** The French baccalauréat (Bac) exam dominates the curriculum, creating stress for both students and teachers in preparing for this pivotal assessment [Author et al., 20XX].</w:t>
      </w:r>
    </w:p>
    <w:bookmarkEnd w:id="22"/>
    <w:bookmarkStart w:id="23" w:name="X511f56622c0d99890e72019854ddb80324dd1d9"/>
    <w:p>
      <w:pPr>
        <w:pStyle w:val="Heading2"/>
      </w:pPr>
      <w:r>
        <w:t xml:space="preserve">Educational Policies and Their Impact on Teacher Secondary</w:t>
      </w:r>
    </w:p>
    <w:p>
      <w:pPr>
        <w:pStyle w:val="FirstParagraph"/>
      </w:pPr>
      <w:r>
        <w:t xml:space="preserve">National policies such as the *Loi Jules Ferry* (1882), which mandates free, secular, and compulsory education, continue to shape the framework of secondary teaching in France. However, recent reforms under President Macron have introduced changes aimed at modernizing education. For instance, the 2019 "Réforme du lycée" sought to align curricula with global standards but faced criticism for reducing teacher autonomy [Author et al., 20XX]. In</w:t>
      </w:r>
      <w:r>
        <w:t xml:space="preserve"> </w:t>
      </w:r>
      <w:r>
        <w:rPr>
          <w:bCs/>
          <w:b/>
        </w:rPr>
        <w:t xml:space="preserve">Paris</w:t>
      </w:r>
      <w:r>
        <w:t xml:space="preserve">, these policies have sparked debates about balancing traditional pedagogical methods with innovation, such as integrating digital tools into classrooms.</w:t>
      </w:r>
    </w:p>
    <w:bookmarkEnd w:id="23"/>
    <w:bookmarkStart w:id="24" w:name="Xa625af42fbed39adf56dc08348f1f85998f0b45"/>
    <w:p>
      <w:pPr>
        <w:pStyle w:val="Heading2"/>
      </w:pPr>
      <w:r>
        <w:t xml:space="preserve">Pedagogical Approaches in Parisian Secondary Schools</w:t>
      </w:r>
    </w:p>
    <w:p>
      <w:pPr>
        <w:pStyle w:val="FirstParagraph"/>
      </w:pPr>
      <w:r>
        <w:t xml:space="preserve">The teaching methodology of "Teacher Secondary" in</w:t>
      </w:r>
      <w:r>
        <w:t xml:space="preserve"> </w:t>
      </w:r>
      <w:r>
        <w:rPr>
          <w:bCs/>
          <w:b/>
        </w:rPr>
        <w:t xml:space="preserve">Paris</w:t>
      </w:r>
      <w:r>
        <w:t xml:space="preserve"> </w:t>
      </w:r>
      <w:r>
        <w:t xml:space="preserve">is influenced by a blend of traditional and progressive approaches. While rote learning remains common due to the Bac’s focus on memorization, some schools have adopted interdisciplinary projects and project-based learning (PBL) to enhance critical thinking. Studies from [Author et al., 20XX] highlight Parisian educators’ growing interest in flipped classrooms and gamification as tools to engage students. However, access to technology varies widely across schools, raising concerns about equity in pedagogical practices.</w:t>
      </w:r>
    </w:p>
    <w:bookmarkEnd w:id="24"/>
    <w:bookmarkStart w:id="25" w:name="inclusion-and-multicultural-education"/>
    <w:p>
      <w:pPr>
        <w:pStyle w:val="Heading2"/>
      </w:pPr>
      <w:r>
        <w:t xml:space="preserve">Inclusion and Multicultural Education</w:t>
      </w:r>
    </w:p>
    <w:p>
      <w:pPr>
        <w:pStyle w:val="FirstParagraph"/>
      </w:pPr>
      <w:r>
        <w:rPr>
          <w:bCs/>
          <w:b/>
        </w:rPr>
        <w:t xml:space="preserve">Paris</w:t>
      </w:r>
      <w:r>
        <w:t xml:space="preserve">’s multicultural population necessitates a focus on inclusion within secondary education. Research by [Author et al., 20XX] indicates that "Teacher Secondary" in the city increasingly adopt culturally responsive teaching strategies to address the needs of students from diverse backgrounds. However, systemic barriers, such as limited training in multilingual education and biases in assessment practices, persist [Author et al., 20XX].</w:t>
      </w:r>
    </w:p>
    <w:bookmarkEnd w:id="25"/>
    <w:bookmarkStart w:id="26" w:name="X1a0e401c1dd38c6074e06d74a80928c7c98ba9c"/>
    <w:p>
      <w:pPr>
        <w:pStyle w:val="Heading2"/>
      </w:pPr>
      <w:r>
        <w:t xml:space="preserve">Professional Development and Support Systems</w:t>
      </w:r>
    </w:p>
    <w:p>
      <w:pPr>
        <w:pStyle w:val="FirstParagraph"/>
      </w:pPr>
      <w:r>
        <w:t xml:space="preserve">Ongoing professional development (PD) is crucial for secondary teachers to adapt to evolving educational demands. In</w:t>
      </w:r>
      <w:r>
        <w:t xml:space="preserve"> </w:t>
      </w:r>
      <w:r>
        <w:rPr>
          <w:bCs/>
          <w:b/>
        </w:rPr>
        <w:t xml:space="preserve">Paris</w:t>
      </w:r>
      <w:r>
        <w:t xml:space="preserve">, initiatives like the *Mission de l'enseignement* provide workshops on digital literacy and classroom management. Yet, [Author et al., 20XX] argue that these programs are underfunded and fail to address the specific needs of teachers in urban settings. Mentorship programs for novice educators have shown promise, but their scalability remains a challenge.</w:t>
      </w:r>
    </w:p>
    <w:bookmarkEnd w:id="26"/>
    <w:bookmarkStart w:id="27" w:name="X816ec11bbd330699fefb0d0599a750fb7a40590"/>
    <w:p>
      <w:pPr>
        <w:pStyle w:val="Heading2"/>
      </w:pPr>
      <w:r>
        <w:t xml:space="preserve">Conclusion: Future Directions for Teacher Secondary in France, Paris</w:t>
      </w:r>
    </w:p>
    <w:p>
      <w:pPr>
        <w:pStyle w:val="FirstParagraph"/>
      </w:pPr>
      <w:r>
        <w:t xml:space="preserve">The literature reviewed underscores the vital yet complex role of "Teacher Secondary" in</w:t>
      </w:r>
      <w:r>
        <w:t xml:space="preserve"> </w:t>
      </w:r>
      <w:r>
        <w:rPr>
          <w:bCs/>
          <w:b/>
        </w:rPr>
        <w:t xml:space="preserve">Paris</w:t>
      </w:r>
      <w:r>
        <w:t xml:space="preserve">, shaped by rigorous training, policy shifts, and the city’s sociocultural landscape. While educators demonstrate resilience in addressing challenges such as diversity and resource disparities, systemic improvements are needed to support their professional growth. Future research should focus on evaluating the efficacy of innovative pedagogical approaches and ensuring equitable access to resources across</w:t>
      </w:r>
      <w:r>
        <w:t xml:space="preserve"> </w:t>
      </w:r>
      <w:r>
        <w:rPr>
          <w:bCs/>
          <w:b/>
        </w:rPr>
        <w:t xml:space="preserve">Paris</w:t>
      </w:r>
      <w:r>
        <w:t xml:space="preserve">’s secondary schools. By prioritizing teacher well-being and adaptability, France can strengthen its educational system in line with global standards.</w:t>
      </w:r>
    </w:p>
    <w:p>
      <w:pPr>
        <w:pStyle w:val="BodyText"/>
      </w:pPr>
      <w:r>
        <w:rPr>
          <w:iCs/>
          <w:i/>
        </w:rPr>
        <w:t xml:space="preserve">Word Count: 832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France Paris</dc:title>
  <dc:creator/>
  <dc:language>en</dc:language>
  <cp:keywords/>
  <dcterms:created xsi:type="dcterms:W3CDTF">2026-07-21T14:53:17Z</dcterms:created>
  <dcterms:modified xsi:type="dcterms:W3CDTF">2026-07-21T14:53:17Z</dcterms:modified>
</cp:coreProperties>
</file>

<file path=docProps/custom.xml><?xml version="1.0" encoding="utf-8"?>
<Properties xmlns="http://schemas.openxmlformats.org/officeDocument/2006/custom-properties" xmlns:vt="http://schemas.openxmlformats.org/officeDocument/2006/docPropsVTypes"/>
</file>