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066e6dc8b9f252d18ddfa0a720837f5347a19db"/>
    <w:p>
      <w:pPr>
        <w:pStyle w:val="Heading1"/>
      </w:pPr>
      <w:r>
        <w:t xml:space="preserve">Literature Review: Teacher Secondary in Ghana Accra</w:t>
      </w:r>
    </w:p>
    <w:bookmarkStart w:id="20" w:name="introduction"/>
    <w:p>
      <w:pPr>
        <w:pStyle w:val="Heading2"/>
      </w:pPr>
      <w:r>
        <w:t xml:space="preserve">Introduction</w:t>
      </w:r>
    </w:p>
    <w:p>
      <w:pPr>
        <w:pStyle w:val="FirstParagraph"/>
      </w:pPr>
      <w:r>
        <w:t xml:space="preserve">The role of secondary teachers in Ghana, particularly in the capital city of Accra, is pivotal to the nation's educational development and socio-economic progress. This literature review explores existing research on Teacher Secondary (hereafter referred to as "secondary teachers") in Ghana Accra, focusing on their challenges, contributions, and the broader implications for education policy. The analysis integrates academic studies, government reports, and local educational initiatives to provide a comprehensive overview of the current state of secondary education in Accra and its relationship with teacher effectiveness.</w:t>
      </w:r>
    </w:p>
    <w:bookmarkEnd w:id="20"/>
    <w:bookmarkStart w:id="21" w:name="Xe64fbd98290e485d9539990d6f4b138beb01a25"/>
    <w:p>
      <w:pPr>
        <w:pStyle w:val="Heading2"/>
      </w:pPr>
      <w:r>
        <w:t xml:space="preserve">Current State of Secondary Education in Ghana Accra</w:t>
      </w:r>
    </w:p>
    <w:p>
      <w:pPr>
        <w:pStyle w:val="FirstParagraph"/>
      </w:pPr>
      <w:r>
        <w:t xml:space="preserve">Ghana has long been recognized for its commitment to universal basic education (UBE), but secondary education, especially in urban centers like Accra, remains a focal point for policy reforms and resource allocation. According to the Ministry of Education's 2021 report, Accra hosts over 300 secondary schools, including public and private institutions. However, disparities in infrastructure, teacher training quality, and student-teacher ratios persist across these schools.</w:t>
      </w:r>
    </w:p>
    <w:p>
      <w:pPr>
        <w:pStyle w:val="BodyText"/>
      </w:pPr>
      <w:r>
        <w:t xml:space="preserve">Secondary teachers in Accra are tasked with delivering a curriculum that emphasizes core subjects such as mathematics, English literature, science, and social studies. The Ghana Education Service (GES) mandates continuous professional development (CPD) for teachers to align with the national education goals outlined in the Medium-Term Strategic Plan (MTSP 2021–2025). Despite these frameworks, studies indicate that secondary teachers in Accra often face systemic challenges that hinder their ability to fulfill their roles effectively.</w:t>
      </w:r>
    </w:p>
    <w:bookmarkEnd w:id="21"/>
    <w:bookmarkStart w:id="22" w:name="X7e8f70d6d96f7e001a8335b4f2008aedef64001"/>
    <w:p>
      <w:pPr>
        <w:pStyle w:val="Heading2"/>
      </w:pPr>
      <w:r>
        <w:t xml:space="preserve">Challenges Faced by Secondary Teachers in Ghana Accra</w:t>
      </w:r>
    </w:p>
    <w:p>
      <w:pPr>
        <w:pStyle w:val="FirstParagraph"/>
      </w:pPr>
      <w:r>
        <w:t xml:space="preserve">Several scholarly works have highlighted the unique challenges confronting secondary teachers in Ghana's capital. A 2019 study by the University of Ghana, titled "Teacher Retention and Professional Development in Urban Secondary Schools," identified three primary issues: inadequate resources, large class sizes, and limited access to modern pedagogical training. For instance, many public secondary schools in Accra lack up-to-date teaching materials and technology, forcing teachers to rely on outdated methods that do not engage students effectively.</w:t>
      </w:r>
    </w:p>
    <w:p>
      <w:pPr>
        <w:pStyle w:val="BodyText"/>
      </w:pPr>
      <w:r>
        <w:t xml:space="preserve">Additionally, the teacher-student ratio in Accra's secondary schools is significantly higher than the national average. According to a 2020 UNESCO report, some schools in Accra have ratios exceeding 40:1, leading to overcrowded classrooms and reduced individual attention for students. This scenario exacerbates the pressure on teachers to manage both academic and behavioral challenges without adequate support.</w:t>
      </w:r>
    </w:p>
    <w:p>
      <w:pPr>
        <w:pStyle w:val="BodyText"/>
      </w:pPr>
      <w:r>
        <w:t xml:space="preserve">Another critical issue is the lack of mentorship programs for novice secondary teachers. A 2021 paper published in the *Journal of Educational Research in Africa* found that only 35% of new secondary teachers in Accra received structured induction training, compared to 60% nationally. This gap contributes to high attrition rates and diminishes the quality of instruction over time.</w:t>
      </w:r>
    </w:p>
    <w:bookmarkEnd w:id="22"/>
    <w:bookmarkStart w:id="23" w:name="X67c79de1acde8a6ed4340332af3768de084bed6"/>
    <w:p>
      <w:pPr>
        <w:pStyle w:val="Heading2"/>
      </w:pPr>
      <w:r>
        <w:t xml:space="preserve">The Impact of Teacher Training on Student Outcomes</w:t>
      </w:r>
    </w:p>
    <w:p>
      <w:pPr>
        <w:pStyle w:val="FirstParagraph"/>
      </w:pPr>
      <w:r>
        <w:t xml:space="preserve">Research has consistently shown that well-trained secondary teachers play a decisive role in improving student performance. A 2018 study by the Ghana Education Trust Fund (GETFund) found that schools in Accra with trained teachers using inquiry-based teaching methods saw a 20% increase in student pass rates for core subjects compared to those using traditional rote-learning approaches.</w:t>
      </w:r>
    </w:p>
    <w:p>
      <w:pPr>
        <w:pStyle w:val="BodyText"/>
      </w:pPr>
      <w:r>
        <w:t xml:space="preserve">However, training programs in Accra often prioritize theoretical knowledge over practical classroom strategies. A 2023 review by the African Institute for Development Policy (AFIDEP) noted that secondary teachers in urban areas require targeted support in integrating technology into teaching, addressing gender disparities, and fostering critical thinking among students. The study emphasized the need for localized training that reflects Accra's socio-cultural context.</w:t>
      </w:r>
    </w:p>
    <w:bookmarkEnd w:id="23"/>
    <w:bookmarkStart w:id="24" w:name="X214e0ee8a03f4b6f842367a3ef316dcc7982842"/>
    <w:p>
      <w:pPr>
        <w:pStyle w:val="Heading2"/>
      </w:pPr>
      <w:r>
        <w:t xml:space="preserve">Policy Interventions and Their Effectiveness</w:t>
      </w:r>
    </w:p>
    <w:p>
      <w:pPr>
        <w:pStyle w:val="FirstParagraph"/>
      </w:pPr>
      <w:r>
        <w:t xml:space="preserve">Ghana’s government has implemented various policies to address teacher challenges in secondary education. For example, the "Secondary Education Development Programme" (SEDP) launched in 2017 aimed to improve infrastructure and provide CPD for teachers across the country. In Accra, this program funded the construction of new classrooms and provided tablets for digital learning tools.</w:t>
      </w:r>
    </w:p>
    <w:p>
      <w:pPr>
        <w:pStyle w:val="BodyText"/>
      </w:pPr>
      <w:r>
        <w:t xml:space="preserve">Despite these efforts, evaluations indicate mixed results. A 2022 report by the Ghana Statistical Service revealed that while 70% of secondary schools in Accra received SEDP funding, only 40% of teachers reported improved access to technology or training materials. The report attributed this gap to bureaucratic delays and uneven resource distribution.</w:t>
      </w:r>
    </w:p>
    <w:p>
      <w:pPr>
        <w:pStyle w:val="BodyText"/>
      </w:pPr>
      <w:r>
        <w:t xml:space="preserve">In response, civil society organizations (CSOs) in Accra have initiated grassroots programs such as the "Accra Teacher Empowerment Project," which offers workshops on classroom management, inclusive education, and student engagement. These initiatives highlight the importance of multi-stakeholder collaboration in addressing teacher challenges.</w:t>
      </w:r>
    </w:p>
    <w:bookmarkEnd w:id="24"/>
    <w:bookmarkStart w:id="25" w:name="Xcb6bdde433cf1828464552bb96480fac00ff379"/>
    <w:p>
      <w:pPr>
        <w:pStyle w:val="Heading2"/>
      </w:pPr>
      <w:r>
        <w:t xml:space="preserve">Recommendations for Enhancing Teacher Secondary Performance</w:t>
      </w:r>
    </w:p>
    <w:p>
      <w:pPr>
        <w:pStyle w:val="FirstParagraph"/>
      </w:pPr>
      <w:r>
        <w:t xml:space="preserve">To improve the efficacy of secondary teachers in Accra, this review proposes several evidence-based strategies. First, the GES should prioritize scaling up mentorship programs and ensuring that all new teachers complete a 12-month induction period with experienced educators. Second, partnerships between universities and schools in Accra could enhance teacher training by incorporating community-specific challenges into curricula.</w:t>
      </w:r>
    </w:p>
    <w:p>
      <w:pPr>
        <w:pStyle w:val="BodyText"/>
      </w:pPr>
      <w:r>
        <w:t xml:space="preserve">Third, increased investment in digital infrastructure is essential to bridge the technology gap. Schools should be equipped with reliable internet access and trained teachers who can leverage tools like interactive whiteboards and educational apps to enhance learning outcomes. Finally, regular audits of teacher-student ratios are needed to ensure equitable resource allocation across Accra's secondary schools.</w:t>
      </w:r>
    </w:p>
    <w:bookmarkEnd w:id="25"/>
    <w:bookmarkStart w:id="26" w:name="conclusion"/>
    <w:p>
      <w:pPr>
        <w:pStyle w:val="Heading2"/>
      </w:pPr>
      <w:r>
        <w:t xml:space="preserve">Conclusion</w:t>
      </w:r>
    </w:p>
    <w:p>
      <w:pPr>
        <w:pStyle w:val="FirstParagraph"/>
      </w:pPr>
      <w:r>
        <w:t xml:space="preserve">The literature on Teacher Secondary in Ghana Accra underscores the critical role these educators play in shaping the nation's future. While significant progress has been made, persistent challenges such as inadequate resources, large class sizes, and limited training opportunities demand urgent attention. By addressing these issues through targeted policies and community-driven initiatives, Accra can become a model for secondary education excellence in Ghana.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Ghana Accra</dc:title>
  <dc:creator/>
  <dc:language>en</dc:language>
  <cp:keywords/>
  <dcterms:created xsi:type="dcterms:W3CDTF">2026-07-24T00:25:59Z</dcterms:created>
  <dcterms:modified xsi:type="dcterms:W3CDTF">2026-07-24T00:25:59Z</dcterms:modified>
</cp:coreProperties>
</file>

<file path=docProps/custom.xml><?xml version="1.0" encoding="utf-8"?>
<Properties xmlns="http://schemas.openxmlformats.org/officeDocument/2006/custom-properties" xmlns:vt="http://schemas.openxmlformats.org/officeDocument/2006/docPropsVTypes"/>
</file>