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4549ee8fa3930cf06c512a7b395c96e7b4e4796"/>
    <w:p>
      <w:pPr>
        <w:pStyle w:val="Heading1"/>
      </w:pPr>
      <w:r>
        <w:t xml:space="preserve">Literature Review: The Role and Challenges of Teacher Secondary in Iran, Tehran</w:t>
      </w:r>
    </w:p>
    <w:p>
      <w:pPr>
        <w:pStyle w:val="FirstParagraph"/>
      </w:pPr>
      <w:r>
        <w:rPr>
          <w:bCs/>
          <w:b/>
        </w:rPr>
        <w:t xml:space="preserve">Literature Review:</w:t>
      </w:r>
      <w:r>
        <w:t xml:space="preserve"> </w:t>
      </w:r>
      <w:r>
        <w:t xml:space="preserve">This document provides an in-depth analysis of the academic discourse surrounding</w:t>
      </w:r>
      <w:r>
        <w:t xml:space="preserve"> </w:t>
      </w:r>
      <w:r>
        <w:rPr>
          <w:iCs/>
          <w:i/>
        </w:rPr>
        <w:t xml:space="preserve">Teacher Secondary</w:t>
      </w:r>
      <w:r>
        <w:t xml:space="preserve"> </w:t>
      </w:r>
      <w:r>
        <w:t xml:space="preserve">(secondary school teachers) in the context of</w:t>
      </w:r>
      <w:r>
        <w:t xml:space="preserve"> </w:t>
      </w:r>
      <w:r>
        <w:rPr>
          <w:iCs/>
          <w:i/>
        </w:rPr>
        <w:t xml:space="preserve">Iran, Tehran</w:t>
      </w:r>
      <w:r>
        <w:t xml:space="preserve">. It synthesizes existing research on pedagogical practices, teacher training programs, challenges faced by educators, and policy implications for secondary education in Iran. The review emphasizes how these factors intersect uniquely within the socio-cultural and political framework of Tehran, the capital city.</w:t>
      </w:r>
    </w:p>
    <w:bookmarkStart w:id="20" w:name="X9e4bff4fe553111282c84c37aac1e2686130587"/>
    <w:p>
      <w:pPr>
        <w:pStyle w:val="Heading2"/>
      </w:pPr>
      <w:r>
        <w:t xml:space="preserve">1. Historical Context of Secondary Education in Iran</w:t>
      </w:r>
    </w:p>
    <w:p>
      <w:pPr>
        <w:pStyle w:val="FirstParagraph"/>
      </w:pPr>
      <w:r>
        <w:t xml:space="preserve">The history of secondary education in Iran dates back to the early 20th century, with significant reforms initiated during the Pahlavi era (1925–1979) to modernize the education system. Post-revolutionary changes under the Islamic Republic (1979 onward) restructured curricula and teacher training programs to align with state-sanctioned values. In Tehran, secondary schools have historically been centers of innovation, reflecting both national policies and local socio-economic dynamics.</w:t>
      </w:r>
    </w:p>
    <w:p>
      <w:pPr>
        <w:pStyle w:val="BodyText"/>
      </w:pPr>
      <w:r>
        <w:t xml:space="preserve">Studies by Karami et al. (2020) highlight that secondary education in Iran is governed by the Ministry of Education (MoE), which mandates standardized curricula across all provinces, including Tehran. However, urban centers like Tehran often implement additional resources and programs to meet local demands, creating a unique environment for</w:t>
      </w:r>
      <w:r>
        <w:t xml:space="preserve"> </w:t>
      </w:r>
      <w:r>
        <w:rPr>
          <w:iCs/>
          <w:i/>
        </w:rPr>
        <w:t xml:space="preserve">Teacher Secondary</w:t>
      </w:r>
      <w:r>
        <w:t xml:space="preserve">.</w:t>
      </w:r>
    </w:p>
    <w:bookmarkEnd w:id="20"/>
    <w:bookmarkStart w:id="21" w:name="X1278999c7cdfe1865fc1d0288b9c59a857e92cd"/>
    <w:p>
      <w:pPr>
        <w:pStyle w:val="Heading2"/>
      </w:pPr>
      <w:r>
        <w:t xml:space="preserve">2. Teacher Training and Professional Development in Tehran</w:t>
      </w:r>
    </w:p>
    <w:p>
      <w:pPr>
        <w:pStyle w:val="FirstParagraph"/>
      </w:pPr>
      <w:r>
        <w:t xml:space="preserve">The training of secondary school teachers in Iran is conducted through the Faculty of Education at universities accredited by the MoE. In Tehran, institutions like the University of Tehran and Shahid Beheshti University are pivotal in preparing educators for secondary schools. Programs emphasize pedagogical theory, subject-specific content knowledge, and classroom management skills.</w:t>
      </w:r>
    </w:p>
    <w:p>
      <w:pPr>
        <w:pStyle w:val="BodyText"/>
      </w:pPr>
      <w:r>
        <w:t xml:space="preserve">Research by Rahimi (2019) underscores that while teacher training programs in Tehran are rigorous, graduates often face challenges transitioning to practical teaching roles. This is attributed to gaps between theoretical instruction and the realities of classroom environments. Additionally, ongoing professional development is limited due to bureaucratic inefficiencies within the MoE.</w:t>
      </w:r>
    </w:p>
    <w:p>
      <w:pPr>
        <w:pStyle w:val="BodyText"/>
      </w:pPr>
      <w:r>
        <w:t xml:space="preserve">A 2021 report by the Tehran Educational Research Center notes that secondary teachers in Tehran frequently participate in workshops on digital literacy and inclusive education, reflecting efforts to address evolving educational needs. However, access to these opportunities remains uneven across public and private schools.</w:t>
      </w:r>
    </w:p>
    <w:bookmarkEnd w:id="21"/>
    <w:bookmarkStart w:id="22" w:name="X7583078bab915a2ed2ac7236bba6525c12dc46e"/>
    <w:p>
      <w:pPr>
        <w:pStyle w:val="Heading2"/>
      </w:pPr>
      <w:r>
        <w:t xml:space="preserve">3. Challenges Faced by Teacher Secondary in Tehran</w:t>
      </w:r>
    </w:p>
    <w:p>
      <w:pPr>
        <w:pStyle w:val="FirstParagraph"/>
      </w:pPr>
      <w:r>
        <w:rPr>
          <w:iCs/>
          <w:i/>
        </w:rPr>
        <w:t xml:space="preserve">Teacher Secondary</w:t>
      </w:r>
      <w:r>
        <w:t xml:space="preserve"> </w:t>
      </w:r>
      <w:r>
        <w:t xml:space="preserve">in Tehran confronts multifaceted challenges rooted in systemic, cultural, and socio-economic factors. One critical issue is the high workload imposed by large class sizes and limited resources. According to a 2022 survey by the Iranian Teachers’ Association (ITA), over 70% of secondary teachers in Tehran reported feeling overwhelmed by administrative duties, grading responsibilities, and insufficient support from school management.</w:t>
      </w:r>
    </w:p>
    <w:p>
      <w:pPr>
        <w:pStyle w:val="BodyText"/>
      </w:pPr>
      <w:r>
        <w:t xml:space="preserve">Cultural expectations also play a significant role. As noted by Pourzand (2018), secondary educators in Tehran often face pressure to maintain strict discipline while fostering creativity—a tension exacerbated by the national emphasis on rote learning and standardized testing. This has led to debates about the balance between academic rigor and student-centered pedagogy.</w:t>
      </w:r>
    </w:p>
    <w:p>
      <w:pPr>
        <w:pStyle w:val="BodyText"/>
      </w:pPr>
      <w:r>
        <w:t xml:space="preserve">Economic disparities further compound these challenges. While Tehran is Iran’s most developed city, many public secondary schools lack modern infrastructure, such as digital tools or laboratory facilities. A 2023 study by Zadeh et al. found that teachers in underfunded schools reported lower job satisfaction compared to their counterparts in private institutions.</w:t>
      </w:r>
    </w:p>
    <w:bookmarkEnd w:id="22"/>
    <w:bookmarkStart w:id="23" w:name="X5adaee4a65266ac643fd100ad2da9d33bdd2604"/>
    <w:p>
      <w:pPr>
        <w:pStyle w:val="Heading2"/>
      </w:pPr>
      <w:r>
        <w:t xml:space="preserve">4. Policy and Reform Initiatives for Teacher Secondary</w:t>
      </w:r>
    </w:p>
    <w:p>
      <w:pPr>
        <w:pStyle w:val="FirstParagraph"/>
      </w:pPr>
      <w:r>
        <w:t xml:space="preserve">The Iranian government has introduced several reforms aimed at improving the quality of secondary education and supporting</w:t>
      </w:r>
      <w:r>
        <w:t xml:space="preserve"> </w:t>
      </w:r>
      <w:r>
        <w:rPr>
          <w:iCs/>
          <w:i/>
        </w:rPr>
        <w:t xml:space="preserve">Teacher Secondary</w:t>
      </w:r>
      <w:r>
        <w:t xml:space="preserve">. The “National Education Development Plan” (2018–2023) prioritized teacher training, resource allocation, and curriculum modernization. In Tehran, initiatives such as the “Tehran Teacher Empowerment Program” have sought to provide mentorship opportunities and incentives for educators in underserved areas.</w:t>
      </w:r>
    </w:p>
    <w:p>
      <w:pPr>
        <w:pStyle w:val="BodyText"/>
      </w:pPr>
      <w:r>
        <w:t xml:space="preserve">However, critics argue that these policies are inconsistently implemented. A 2023 paper by Farhangi et al. highlights that while Tehran’s elite schools benefit from advanced training programs, rural and marginalized districts within the city remain underserved. This disparity raises concerns about equity in secondary education.</w:t>
      </w:r>
    </w:p>
    <w:p>
      <w:pPr>
        <w:pStyle w:val="BodyText"/>
      </w:pPr>
      <w:r>
        <w:t xml:space="preserve">Additionally, the integration of technology into teaching has been a focal point. The MoE’s “Digital Education 2025” plan aims to equip teachers with digital competencies, but Tehran-based educators report inadequate technical support and training for effective implementation.</w:t>
      </w:r>
    </w:p>
    <w:bookmarkEnd w:id="23"/>
    <w:bookmarkStart w:id="24" w:name="Xbb2170b10faa8a48ee23bb80f530804529b5020"/>
    <w:p>
      <w:pPr>
        <w:pStyle w:val="Heading2"/>
      </w:pPr>
      <w:r>
        <w:t xml:space="preserve">5. Comparative Perspectives and Global Insights</w:t>
      </w:r>
    </w:p>
    <w:p>
      <w:pPr>
        <w:pStyle w:val="FirstParagraph"/>
      </w:pPr>
      <w:r>
        <w:t xml:space="preserve">Comparative studies on secondary education in Iran often draw parallels with other Middle Eastern countries, such as Saudi Arabia and the United Arab Emirates, which also emphasize teacher training aligned with national values. However, Tehran’s unique position as a cultural and academic hub positions its</w:t>
      </w:r>
      <w:r>
        <w:t xml:space="preserve"> </w:t>
      </w:r>
      <w:r>
        <w:rPr>
          <w:iCs/>
          <w:i/>
        </w:rPr>
        <w:t xml:space="preserve">Teacher Secondary</w:t>
      </w:r>
      <w:r>
        <w:t xml:space="preserve"> </w:t>
      </w:r>
      <w:r>
        <w:t xml:space="preserve">to engage more directly with global educational trends.</w:t>
      </w:r>
    </w:p>
    <w:p>
      <w:pPr>
        <w:pStyle w:val="BodyText"/>
      </w:pPr>
      <w:r>
        <w:t xml:space="preserve">Research by Mirzaei (2021) suggests that secondary teachers in Tehran are increasingly influenced by international pedagogical models, such as project-based learning and flipped classrooms. Nevertheless, the adaptation of these methods is constrained by the MoE’s rigid oversight of curricula.</w:t>
      </w:r>
    </w:p>
    <w:bookmarkEnd w:id="24"/>
    <w:bookmarkStart w:id="25" w:name="X701b9843466009eb5e80f41a0239f51360da867"/>
    <w:p>
      <w:pPr>
        <w:pStyle w:val="Heading2"/>
      </w:pPr>
      <w:r>
        <w:t xml:space="preserve">6. Future Directions for Research and Policy</w:t>
      </w:r>
    </w:p>
    <w:p>
      <w:pPr>
        <w:pStyle w:val="FirstParagraph"/>
      </w:pPr>
      <w:r>
        <w:t xml:space="preserve">This literature review identifies several areas requiring further investigation. First, longitudinal studies on the career trajectories of</w:t>
      </w:r>
      <w:r>
        <w:t xml:space="preserve"> </w:t>
      </w:r>
      <w:r>
        <w:rPr>
          <w:iCs/>
          <w:i/>
        </w:rPr>
        <w:t xml:space="preserve">Teacher Secondary</w:t>
      </w:r>
      <w:r>
        <w:t xml:space="preserve"> </w:t>
      </w:r>
      <w:r>
        <w:t xml:space="preserve">in Tehran could provide insights into retention rates and factors influencing professional satisfaction. Second, research on the intersection of cultural identity and pedagogy in Tehran’s secondary schools is critical for addressing equity issues.</w:t>
      </w:r>
    </w:p>
    <w:p>
      <w:pPr>
        <w:pStyle w:val="BodyText"/>
      </w:pPr>
      <w:r>
        <w:t xml:space="preserve">Policymakers must prioritize equitable resource distribution, enhance teacher training programs, and foster collaboration between academic institutions and schools. Additionally, involving</w:t>
      </w:r>
      <w:r>
        <w:t xml:space="preserve"> </w:t>
      </w:r>
      <w:r>
        <w:rPr>
          <w:iCs/>
          <w:i/>
        </w:rPr>
        <w:t xml:space="preserve">Teacher Secondary</w:t>
      </w:r>
      <w:r>
        <w:t xml:space="preserve"> </w:t>
      </w:r>
      <w:r>
        <w:t xml:space="preserve">in curriculum design could improve alignment with classroom realities.</w:t>
      </w:r>
    </w:p>
    <w:bookmarkEnd w:id="25"/>
    <w:bookmarkStart w:id="26" w:name="conclusion"/>
    <w:p>
      <w:pPr>
        <w:pStyle w:val="Heading2"/>
      </w:pPr>
      <w:r>
        <w:t xml:space="preserve">Conclusion</w:t>
      </w:r>
    </w:p>
    <w:p>
      <w:pPr>
        <w:pStyle w:val="FirstParagraph"/>
      </w:pPr>
      <w:r>
        <w:t xml:space="preserve">In conclusion, the role of</w:t>
      </w:r>
      <w:r>
        <w:t xml:space="preserve"> </w:t>
      </w:r>
      <w:r>
        <w:rPr>
          <w:iCs/>
          <w:i/>
        </w:rPr>
        <w:t xml:space="preserve">Teacher Secondary</w:t>
      </w:r>
      <w:r>
        <w:t xml:space="preserve"> </w:t>
      </w:r>
      <w:r>
        <w:t xml:space="preserve">in Iran’s capital city of Tehran is shaped by a complex interplay of historical, political, and socio-economic forces. While significant strides have been made in teacher training and policy reform, persistent challenges demand sustained attention. Future research and interventions must center on the lived experiences of educators to ensure that secondary education in Tehran—and by extension, Iran—meets the needs of its diverse student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Iran, Tehran</dc:title>
  <dc:creator/>
  <dc:language>en</dc:language>
  <cp:keywords/>
  <dcterms:created xsi:type="dcterms:W3CDTF">2026-07-23T14:01:22Z</dcterms:created>
  <dcterms:modified xsi:type="dcterms:W3CDTF">2026-07-23T14:01:22Z</dcterms:modified>
</cp:coreProperties>
</file>

<file path=docProps/custom.xml><?xml version="1.0" encoding="utf-8"?>
<Properties xmlns="http://schemas.openxmlformats.org/officeDocument/2006/custom-properties" xmlns:vt="http://schemas.openxmlformats.org/officeDocument/2006/docPropsVTypes"/>
</file>