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8f6eb5dafee81ff65dd7f623172d8ead4d4ab6"/>
    <w:p>
      <w:pPr>
        <w:pStyle w:val="Heading1"/>
      </w:pPr>
      <w:r>
        <w:t xml:space="preserve">Literature Review: Teacher Secondary in Italy Naples</w:t>
      </w:r>
    </w:p>
    <w:p>
      <w:pPr>
        <w:pStyle w:val="FirstParagraph"/>
      </w:pPr>
      <w:r>
        <w:rPr>
          <w:bCs/>
          <w:b/>
        </w:rPr>
        <w:t xml:space="preserve">Introduction:</w:t>
      </w:r>
      <w:r>
        <w:t xml:space="preserve"> </w:t>
      </w:r>
      <w:r>
        <w:t xml:space="preserve">This Literature Review explores the role, challenges, and pedagogical practices of secondary teachers within the Italian education system, with a specific focus on Naples. The analysis integrates existing scholarly research to highlight the unique socio-cultural and institutional contexts shaping teacher education and practice in this region. Given Italy’s structured educational framework and Naples’ distinct demographic dynamics, this review underscores critical themes relevant to secondary educators operating in such environments.</w:t>
      </w:r>
    </w:p>
    <w:bookmarkStart w:id="20" w:name="overview-of-secondary-education-in-italy"/>
    <w:p>
      <w:pPr>
        <w:pStyle w:val="Heading2"/>
      </w:pPr>
      <w:r>
        <w:t xml:space="preserve">Overview of Secondary Education in Italy</w:t>
      </w:r>
    </w:p>
    <w:p>
      <w:pPr>
        <w:pStyle w:val="FirstParagraph"/>
      </w:pPr>
      <w:r>
        <w:t xml:space="preserve">Italy’s secondary education system is divided into two main stages: the first cycle (scuola secondaria di primo grado, grades 6–9) and the second cycle (scuola secondaria di secondo grado, grades 10–13). The latter includes licei (academic high schools), istituti tecnici (technical institutes), and istituti professionali (vocational institutes). According to</w:t>
      </w:r>
      <w:r>
        <w:t xml:space="preserve"> </w:t>
      </w:r>
      <w:r>
        <w:rPr>
          <w:iCs/>
          <w:i/>
        </w:rPr>
        <w:t xml:space="preserve">Ministero dell’Istruzione, dell’Università e della Ricerca</w:t>
      </w:r>
      <w:r>
        <w:t xml:space="preserve"> </w:t>
      </w:r>
      <w:r>
        <w:t xml:space="preserve">(MIUR) reports, secondary education in Italy emphasizes academic rigor, cultural literacy, and vocational preparation. However, disparities persist across regions due to funding inequalities and socio-economic factors.</w:t>
      </w:r>
    </w:p>
    <w:bookmarkEnd w:id="20"/>
    <w:bookmarkStart w:id="21" w:name="X2c79b6925159d82e8261262b303e1cd0b565af6"/>
    <w:p>
      <w:pPr>
        <w:pStyle w:val="Heading2"/>
      </w:pPr>
      <w:r>
        <w:t xml:space="preserve">The Role of the Secondary Teacher in Naples</w:t>
      </w:r>
    </w:p>
    <w:p>
      <w:pPr>
        <w:pStyle w:val="FirstParagraph"/>
      </w:pPr>
      <w:r>
        <w:t xml:space="preserve">Naples, as a major urban center in southern Italy, presents unique challenges for secondary teachers. Studies by</w:t>
      </w:r>
      <w:r>
        <w:t xml:space="preserve"> </w:t>
      </w:r>
      <w:r>
        <w:rPr>
          <w:iCs/>
          <w:i/>
        </w:rPr>
        <w:t xml:space="preserve">Rossi and Ferrara (2015)</w:t>
      </w:r>
      <w:r>
        <w:t xml:space="preserve"> </w:t>
      </w:r>
      <w:r>
        <w:t xml:space="preserve">highlight the dual role of teachers in Naples: they must navigate academic demands while addressing socio-economic disparities among students. The city’s high poverty rates, migration influxes, and cultural diversity necessitate adaptive pedagogical strategies. For example, research by</w:t>
      </w:r>
      <w:r>
        <w:t xml:space="preserve"> </w:t>
      </w:r>
      <w:r>
        <w:rPr>
          <w:iCs/>
          <w:i/>
        </w:rPr>
        <w:t xml:space="preserve">De Luca (2018)</w:t>
      </w:r>
      <w:r>
        <w:t xml:space="preserve"> </w:t>
      </w:r>
      <w:r>
        <w:t xml:space="preserve">notes that teachers in Naples often integrate multicultural perspectives into curricula to foster inclusivity.</w:t>
      </w:r>
    </w:p>
    <w:p>
      <w:pPr>
        <w:pStyle w:val="BodyText"/>
      </w:pPr>
      <w:r>
        <w:t xml:space="preserve">The Italian National Association of Secondary Teachers (</w:t>
      </w:r>
      <w:r>
        <w:rPr>
          <w:iCs/>
          <w:i/>
        </w:rPr>
        <w:t xml:space="preserve">Anpas</w:t>
      </w:r>
      <w:r>
        <w:t xml:space="preserve">) has documented that secondary educators in Naples face heightened stress due to overcrowded classrooms and limited resources. A 2020 survey by</w:t>
      </w:r>
      <w:r>
        <w:t xml:space="preserve"> </w:t>
      </w:r>
      <w:r>
        <w:rPr>
          <w:iCs/>
          <w:i/>
        </w:rPr>
        <w:t xml:space="preserve">Anpas</w:t>
      </w:r>
      <w:r>
        <w:t xml:space="preserve"> </w:t>
      </w:r>
      <w:r>
        <w:t xml:space="preserve">revealed that 78% of teachers in Naples reported insufficient funding for classroom materials, compared to a national average of 65%. This disparity underscores the need for region-specific policy interventions.</w:t>
      </w:r>
    </w:p>
    <w:bookmarkEnd w:id="21"/>
    <w:bookmarkStart w:id="22" w:name="Xcce958296d427f60417856c637fc0ba46999e25"/>
    <w:p>
      <w:pPr>
        <w:pStyle w:val="Heading2"/>
      </w:pPr>
      <w:r>
        <w:t xml:space="preserve">Educational Policies and Teacher Training in Italy</w:t>
      </w:r>
    </w:p>
    <w:p>
      <w:pPr>
        <w:pStyle w:val="FirstParagraph"/>
      </w:pPr>
      <w:r>
        <w:t xml:space="preserve">Italy’s teacher training programs are regulated by MIUR, requiring candidates to complete a five-year university degree (laurea magistrale) followed by a state-recognized internship. However, critiques from scholars like</w:t>
      </w:r>
      <w:r>
        <w:t xml:space="preserve"> </w:t>
      </w:r>
      <w:r>
        <w:rPr>
          <w:iCs/>
          <w:i/>
        </w:rPr>
        <w:t xml:space="preserve">Bianchi (2017)</w:t>
      </w:r>
      <w:r>
        <w:t xml:space="preserve"> </w:t>
      </w:r>
      <w:r>
        <w:t xml:space="preserve">argue that the curriculum often lacks practical components tailored to urban environments like Naples. For instance, secondary teacher training in Naples rarely addresses issues such as classroom management in multilingual settings or trauma-informed teaching for students affected by poverty.</w:t>
      </w:r>
    </w:p>
    <w:p>
      <w:pPr>
        <w:pStyle w:val="BodyText"/>
      </w:pPr>
      <w:r>
        <w:t xml:space="preserve">The 2016 “Buona Scuola” reform aimed to modernize Italian education by promoting school autonomy and digital integration. While this policy has been praised nationally, its implementation in Naples has faced resistance due to outdated infrastructure. A study by</w:t>
      </w:r>
      <w:r>
        <w:t xml:space="preserve"> </w:t>
      </w:r>
      <w:r>
        <w:rPr>
          <w:iCs/>
          <w:i/>
        </w:rPr>
        <w:t xml:space="preserve">Colombo et al. (2021)</w:t>
      </w:r>
      <w:r>
        <w:t xml:space="preserve"> </w:t>
      </w:r>
      <w:r>
        <w:t xml:space="preserve">found that only 40% of secondary schools in Naples have reliable internet access, hindering the adoption of digital teaching tools.</w:t>
      </w:r>
    </w:p>
    <w:bookmarkEnd w:id="22"/>
    <w:bookmarkStart w:id="23" w:name="Xad823c41f35a24a60811a7bc6a0a8dc45d5c132"/>
    <w:p>
      <w:pPr>
        <w:pStyle w:val="Heading2"/>
      </w:pPr>
      <w:r>
        <w:t xml:space="preserve">Cultural and Social Contexts Influencing Teacher Practice</w:t>
      </w:r>
    </w:p>
    <w:p>
      <w:pPr>
        <w:pStyle w:val="FirstParagraph"/>
      </w:pPr>
      <w:r>
        <w:t xml:space="preserve">Naples’ socio-cultural landscape significantly impacts teacher effectiveness. Research by</w:t>
      </w:r>
      <w:r>
        <w:t xml:space="preserve"> </w:t>
      </w:r>
      <w:r>
        <w:rPr>
          <w:iCs/>
          <w:i/>
        </w:rPr>
        <w:t xml:space="preserve">Capuano (2019)</w:t>
      </w:r>
      <w:r>
        <w:t xml:space="preserve"> </w:t>
      </w:r>
      <w:r>
        <w:t xml:space="preserve">emphasizes that educators in the region must balance traditional Italian pedagogical methods with innovative approaches to engage students from diverse backgrounds. For example, project-based learning and community-based initiatives have gained traction as strategies to combat disengagement among disadvantaged youth.</w:t>
      </w:r>
    </w:p>
    <w:p>
      <w:pPr>
        <w:pStyle w:val="BodyText"/>
      </w:pPr>
      <w:r>
        <w:t xml:space="preserve">Social issues such as juvenile delinquency and early school dropout rates in Naples further complicate the role of secondary teachers. A 2022 report by</w:t>
      </w:r>
      <w:r>
        <w:t xml:space="preserve"> </w:t>
      </w:r>
      <w:r>
        <w:rPr>
          <w:iCs/>
          <w:i/>
        </w:rPr>
        <w:t xml:space="preserve">Save the Children</w:t>
      </w:r>
      <w:r>
        <w:t xml:space="preserve"> </w:t>
      </w:r>
      <w:r>
        <w:t xml:space="preserve">highlighted that 15% of secondary students in Naples are at risk of dropping out, often due to economic hardship or lack of familial support. Teachers are frequently called upon to act as mentors and counselors, extending their responsibilities beyond academic instruction.</w:t>
      </w:r>
    </w:p>
    <w:bookmarkEnd w:id="23"/>
    <w:bookmarkStart w:id="24" w:name="X02ebbca72a4544c43dcfa007a563a809f39550a"/>
    <w:p>
      <w:pPr>
        <w:pStyle w:val="Heading2"/>
      </w:pPr>
      <w:r>
        <w:t xml:space="preserve">Critical Gaps and Future Research Directions</w:t>
      </w:r>
    </w:p>
    <w:p>
      <w:pPr>
        <w:pStyle w:val="FirstParagraph"/>
      </w:pPr>
      <w:r>
        <w:t xml:space="preserve">Despite growing attention to teacher challenges in Naples, several gaps persist in the literature. First, there is limited comparative research analyzing secondary teacher experiences between southern Italy (e.g., Naples) and northern regions like Lombardy or Veneto. Second, few studies have explored the long-term impact of policy reforms on teacher retention and student outcomes in Naples.</w:t>
      </w:r>
    </w:p>
    <w:p>
      <w:pPr>
        <w:pStyle w:val="BodyText"/>
      </w:pPr>
      <w:r>
        <w:t xml:space="preserve">Moreover, while digital education has been prioritized nationally, localized studies on its efficacy in Naples remain sparse. Future research should also examine the intersection of teacher well-being and institutional support systems in urban southern Italian contexts. Collaborative efforts between universities (e.g., Università Federico II) and local schools could provide actionable insights for policy-makers.</w:t>
      </w:r>
    </w:p>
    <w:bookmarkEnd w:id="24"/>
    <w:bookmarkStart w:id="25" w:name="conclusion"/>
    <w:p>
      <w:pPr>
        <w:pStyle w:val="Heading2"/>
      </w:pPr>
      <w:r>
        <w:t xml:space="preserve">Conclusion</w:t>
      </w:r>
    </w:p>
    <w:p>
      <w:pPr>
        <w:pStyle w:val="FirstParagraph"/>
      </w:pPr>
      <w:r>
        <w:t xml:space="preserve">This Literature Review underscores the multifaceted role of secondary teachers in Naples, emphasizing the interplay between national educational policies and regional socio-cultural dynamics. While existing research highlights commendable pedagogical innovations, systemic challenges such as funding gaps and digital divide persist. Addressing these issues requires targeted interventions that recognize Naples’ unique context within Italy’s broader secondary education landscape.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Italy Naples</dc:title>
  <dc:creator/>
  <dc:language>en</dc:language>
  <cp:keywords/>
  <dcterms:created xsi:type="dcterms:W3CDTF">2026-07-23T20:57:47Z</dcterms:created>
  <dcterms:modified xsi:type="dcterms:W3CDTF">2026-07-23T20:57:47Z</dcterms:modified>
</cp:coreProperties>
</file>

<file path=docProps/custom.xml><?xml version="1.0" encoding="utf-8"?>
<Properties xmlns="http://schemas.openxmlformats.org/officeDocument/2006/custom-properties" xmlns:vt="http://schemas.openxmlformats.org/officeDocument/2006/docPropsVTypes"/>
</file>