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621f20e66df146998db605f6f84da460aa37d88"/>
    <w:p>
      <w:pPr>
        <w:pStyle w:val="Heading1"/>
      </w:pPr>
      <w:r>
        <w:t xml:space="preserve">Literature Review: The Role of Teacher Secondary in Kuwait City</w:t>
      </w:r>
    </w:p>
    <w:p>
      <w:pPr>
        <w:pStyle w:val="FirstParagraph"/>
      </w:pPr>
      <w:r>
        <w:rPr>
          <w:bCs/>
          <w:b/>
        </w:rPr>
        <w:t xml:space="preserve">Literature Review:</w:t>
      </w:r>
      <w:r>
        <w:t xml:space="preserve"> </w:t>
      </w:r>
      <w:r>
        <w:t xml:space="preserve">This document provides a comprehensive analysis of the role, challenges, and significance of secondary teachers within the educational landscape of Kuwait City. As a pivotal component of Kuwait's educational system, secondary education plays a critical role in preparing students for higher education and future careers. The focus on</w:t>
      </w:r>
      <w:r>
        <w:t xml:space="preserve"> </w:t>
      </w:r>
      <w:r>
        <w:rPr>
          <w:bCs/>
          <w:b/>
        </w:rPr>
        <w:t xml:space="preserve">Teacher Secondary</w:t>
      </w:r>
      <w:r>
        <w:t xml:space="preserve"> </w:t>
      </w:r>
      <w:r>
        <w:t xml:space="preserve">in this context is essential to understanding how educators shape academic outcomes, address cultural and societal expectations, and align with national educational reforms. The review specifically examines the dynamics of teaching within Kuwait City, considering its unique socio-cultural environment.</w:t>
      </w:r>
    </w:p>
    <w:bookmarkStart w:id="20" w:name="Xde97119096f520b3e4dd8d979110ea50ded4e22"/>
    <w:p>
      <w:pPr>
        <w:pStyle w:val="Heading2"/>
      </w:pPr>
      <w:r>
        <w:t xml:space="preserve">The Importance of Teacher Secondary in Kuwait’s Education System</w:t>
      </w:r>
    </w:p>
    <w:p>
      <w:pPr>
        <w:pStyle w:val="FirstParagraph"/>
      </w:pPr>
      <w:r>
        <w:t xml:space="preserve">Kuwait City serves as the political, economic, and cultural hub of Kuwait, making it a focal point for educational policy and practice. The secondary education system in the city is designed to meet both local needs and international standards. Teachers at this level are tasked with fostering critical thinking, promoting scientific inquiry, and instilling values aligned with Kuwait’s national identity. Research indicates that</w:t>
      </w:r>
      <w:r>
        <w:t xml:space="preserve"> </w:t>
      </w:r>
      <w:r>
        <w:rPr>
          <w:bCs/>
          <w:b/>
        </w:rPr>
        <w:t xml:space="preserve">Teacher Secondary</w:t>
      </w:r>
      <w:r>
        <w:t xml:space="preserve"> </w:t>
      </w:r>
      <w:r>
        <w:t xml:space="preserve">in Kuwait City must navigate a dual role: delivering academic content while reinforcing cultural heritage through the curriculum.</w:t>
      </w:r>
    </w:p>
    <w:p>
      <w:pPr>
        <w:pStyle w:val="BodyText"/>
      </w:pPr>
      <w:r>
        <w:t xml:space="preserve">A study by Al-Sayed (2021) highlights the significance of secondary teachers in Kuwait as agents of social change. These educators are often responsible for integrating modern pedagogical techniques with traditional teaching methods, ensuring that students are both academically proficient and culturally grounded. The review also underscores the importance of teacher qualifications, noting that many educators in Kuwait City hold advanced degrees or have undergone specialized training aligned with the Ministry of Education’s mandates.</w:t>
      </w:r>
    </w:p>
    <w:bookmarkEnd w:id="20"/>
    <w:bookmarkStart w:id="21" w:name="Xbd8c8fad11eae14475a0e8775fa94d4bd151b3c"/>
    <w:p>
      <w:pPr>
        <w:pStyle w:val="Heading2"/>
      </w:pPr>
      <w:r>
        <w:t xml:space="preserve">Challenges Faced by Teacher Secondary in Kuwait City</w:t>
      </w:r>
    </w:p>
    <w:p>
      <w:pPr>
        <w:pStyle w:val="FirstParagraph"/>
      </w:pPr>
      <w:r>
        <w:t xml:space="preserve">Despite their critical role, secondary teachers in Kuwait City face numerous challenges. One key issue is the rapid pace of curricular reforms. The government has introduced initiatives to modernize education, including the integration of technology and project-based learning. However, a survey by Al-Mutairi (2020) reveals that many</w:t>
      </w:r>
      <w:r>
        <w:t xml:space="preserve"> </w:t>
      </w:r>
      <w:r>
        <w:rPr>
          <w:bCs/>
          <w:b/>
        </w:rPr>
        <w:t xml:space="preserve">Teacher Secondary</w:t>
      </w:r>
      <w:r>
        <w:t xml:space="preserve"> </w:t>
      </w:r>
      <w:r>
        <w:t xml:space="preserve">feel inadequately prepared to implement these changes due to limited professional development opportunities.</w:t>
      </w:r>
    </w:p>
    <w:p>
      <w:pPr>
        <w:pStyle w:val="BodyText"/>
      </w:pPr>
      <w:r>
        <w:t xml:space="preserve">Another significant challenge is the socio-cultural context of Kuwait City. Teachers must address diverse student populations, including expatriates and local Kuwaiti students, which requires culturally responsive teaching strategies. A report by Al-Kandari (2019) emphasizes the need for teacher training programs to include modules on multicultural education and inclusive pedagogy to ensure equitable learning outcomes.</w:t>
      </w:r>
    </w:p>
    <w:bookmarkEnd w:id="21"/>
    <w:bookmarkStart w:id="22" w:name="X50ea29ee85329839496ba56fe316e87b5bf67f4"/>
    <w:p>
      <w:pPr>
        <w:pStyle w:val="Heading2"/>
      </w:pPr>
      <w:r>
        <w:t xml:space="preserve">Teacher Training and Professional Development in Kuwait City</w:t>
      </w:r>
    </w:p>
    <w:p>
      <w:pPr>
        <w:pStyle w:val="FirstParagraph"/>
      </w:pPr>
      <w:r>
        <w:t xml:space="preserve">The Ministry of Education in Kuwait has recognized the importance of continuous professional development for secondary teachers. Programs such as the "Kuwait Teacher Excellence Initiative" aim to enhance teaching methodologies and foster innovation. However, literature suggests that these programs are not always accessible to all educators, particularly those in under-resourced schools within Kuwait City.</w:t>
      </w:r>
    </w:p>
    <w:p>
      <w:pPr>
        <w:pStyle w:val="BodyText"/>
      </w:pPr>
      <w:r>
        <w:t xml:space="preserve">Research by Al-Faraj (2018) indicates that secondary teachers in urban areas like Kuwait City often have better access to training resources compared to their rural counterparts. This disparity raises concerns about equity in teacher development and its impact on student achievement. The review also notes that mentorship programs for new teachers are underdeveloped, leaving many</w:t>
      </w:r>
      <w:r>
        <w:t xml:space="preserve"> </w:t>
      </w:r>
      <w:r>
        <w:rPr>
          <w:bCs/>
          <w:b/>
        </w:rPr>
        <w:t xml:space="preserve">Teacher Secondary</w:t>
      </w:r>
      <w:r>
        <w:t xml:space="preserve"> </w:t>
      </w:r>
      <w:r>
        <w:t xml:space="preserve">without adequate support during their early careers.</w:t>
      </w:r>
    </w:p>
    <w:bookmarkEnd w:id="22"/>
    <w:bookmarkStart w:id="23" w:name="Xe04c5db5c5d82b5d2a6fedbaef0986bc1e4068f"/>
    <w:p>
      <w:pPr>
        <w:pStyle w:val="Heading2"/>
      </w:pPr>
      <w:r>
        <w:t xml:space="preserve">The Impact of Technology on Teacher Secondary Practices in Kuwait City</w:t>
      </w:r>
    </w:p>
    <w:p>
      <w:pPr>
        <w:pStyle w:val="FirstParagraph"/>
      </w:pPr>
      <w:r>
        <w:t xml:space="preserve">The integration of technology in education has become a priority for the Ministry of Education. In Kuwait City, secondary schools are increasingly adopting digital tools such as interactive whiteboards, online learning platforms, and educational apps. However, the literature reveals a mixed response from</w:t>
      </w:r>
      <w:r>
        <w:t xml:space="preserve"> </w:t>
      </w:r>
      <w:r>
        <w:rPr>
          <w:bCs/>
          <w:b/>
        </w:rPr>
        <w:t xml:space="preserve">Teacher Secondary</w:t>
      </w:r>
      <w:r>
        <w:t xml:space="preserve">. While some embrace technology as a means to enhance engagement and accessibility, others express concerns about over-reliance on digital resources at the expense of traditional teaching methods.</w:t>
      </w:r>
    </w:p>
    <w:p>
      <w:pPr>
        <w:pStyle w:val="BodyText"/>
      </w:pPr>
      <w:r>
        <w:t xml:space="preserve">A study by Al-Harbi (2022) found that secondary teachers in Kuwait City often struggle with the technical aspects of integrating technology into their lessons. This highlights a need for targeted training programs to build digital literacy among educators. Furthermore, infrastructure challenges, such as unreliable internet access in some schools, exacerbate these difficulties.</w:t>
      </w:r>
    </w:p>
    <w:bookmarkEnd w:id="23"/>
    <w:bookmarkStart w:id="24" w:name="Xa29255662a0d08a32327691c62061c00bf56998"/>
    <w:p>
      <w:pPr>
        <w:pStyle w:val="Heading2"/>
      </w:pPr>
      <w:r>
        <w:t xml:space="preserve">Cultural and Societal Influences on Teacher Secondary in Kuwait City</w:t>
      </w:r>
    </w:p>
    <w:p>
      <w:pPr>
        <w:pStyle w:val="FirstParagraph"/>
      </w:pPr>
      <w:r>
        <w:t xml:space="preserve">The cultural dynamics of Kuwait City significantly influence the role of secondary teachers. The curriculum is designed to reflect Islamic values and national history, which can limit the scope for critical discussions on sensitive topics. As a result,</w:t>
      </w:r>
      <w:r>
        <w:t xml:space="preserve"> </w:t>
      </w:r>
      <w:r>
        <w:rPr>
          <w:bCs/>
          <w:b/>
        </w:rPr>
        <w:t xml:space="preserve">Teacher Secondary</w:t>
      </w:r>
      <w:r>
        <w:t xml:space="preserve"> </w:t>
      </w:r>
      <w:r>
        <w:t xml:space="preserve">must balance academic rigor with adherence to societal norms.</w:t>
      </w:r>
    </w:p>
    <w:p>
      <w:pPr>
        <w:pStyle w:val="BodyText"/>
      </w:pPr>
      <w:r>
        <w:t xml:space="preserve">Research by Al-Mansour (2021) suggests that this cultural context can lead to pressure on teachers to avoid controversial subjects or adopt a more directive teaching style. Such constraints may hinder the development of independent thinking among students, raising questions about the long-term effectiveness of the secondary education system in Kuwait City.</w:t>
      </w:r>
    </w:p>
    <w:bookmarkEnd w:id="24"/>
    <w:bookmarkStart w:id="25" w:name="X701b9843466009eb5e80f41a0239f51360da867"/>
    <w:p>
      <w:pPr>
        <w:pStyle w:val="Heading2"/>
      </w:pPr>
      <w:r>
        <w:t xml:space="preserve">Future Directions for Research and Policy</w:t>
      </w:r>
    </w:p>
    <w:p>
      <w:pPr>
        <w:pStyle w:val="FirstParagraph"/>
      </w:pPr>
      <w:r>
        <w:t xml:space="preserve">The literature reviewed here underscores several areas for further exploration. First, there is a need for studies that compare the experiences of</w:t>
      </w:r>
      <w:r>
        <w:t xml:space="preserve"> </w:t>
      </w:r>
      <w:r>
        <w:rPr>
          <w:bCs/>
          <w:b/>
        </w:rPr>
        <w:t xml:space="preserve">Teacher Secondary</w:t>
      </w:r>
      <w:r>
        <w:t xml:space="preserve"> </w:t>
      </w:r>
      <w:r>
        <w:t xml:space="preserve">in urban centers like Kuwait City with those in other regions of Kuwait. Second, research on the effectiveness of current teacher training programs and their alignment with the evolving needs of secondary education is essential.</w:t>
      </w:r>
    </w:p>
    <w:p>
      <w:pPr>
        <w:pStyle w:val="BodyText"/>
      </w:pPr>
      <w:r>
        <w:t xml:space="preserve">Policymakers should prioritize addressing disparities in resource allocation and professional development opportunities. Additionally, fostering a culture of innovation among</w:t>
      </w:r>
      <w:r>
        <w:t xml:space="preserve"> </w:t>
      </w:r>
      <w:r>
        <w:rPr>
          <w:bCs/>
          <w:b/>
        </w:rPr>
        <w:t xml:space="preserve">Teacher Secondary</w:t>
      </w:r>
      <w:r>
        <w:t xml:space="preserve"> </w:t>
      </w:r>
      <w:r>
        <w:t xml:space="preserve">through technology integration and mentorship programs could enhance the quality of education in Kuwait City. These steps are critical to ensuring that secondary education meets both national goals and global standards.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Teacher Secondary</w:t>
      </w:r>
      <w:r>
        <w:t xml:space="preserve"> </w:t>
      </w:r>
      <w:r>
        <w:t xml:space="preserve">in Kuwait City is multifaceted, requiring them to navigate academic, cultural, and technological challenges. While the Ministry of Education has made strides in modernizing teacher training and integrating technology into classrooms, significant gaps remain. A renewed focus on equity in professional development, culturally responsive teaching practices, and support for educators’ well-being is essential to strengthen secondary education in Kuwait City. This</w:t>
      </w:r>
      <w:r>
        <w:t xml:space="preserve"> </w:t>
      </w:r>
      <w:r>
        <w:rPr>
          <w:bCs/>
          <w:b/>
        </w:rPr>
        <w:t xml:space="preserve">Literature Review</w:t>
      </w:r>
      <w:r>
        <w:t xml:space="preserve"> </w:t>
      </w:r>
      <w:r>
        <w:t xml:space="preserve">highlights the urgency of these issues and calls for further research to inform evidence-based policies.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Kuwait City</dc:title>
  <dc:creator/>
  <dc:language>en</dc:language>
  <cp:keywords/>
  <dcterms:created xsi:type="dcterms:W3CDTF">2026-07-23T23:26:07Z</dcterms:created>
  <dcterms:modified xsi:type="dcterms:W3CDTF">2026-07-23T23:26:07Z</dcterms:modified>
</cp:coreProperties>
</file>

<file path=docProps/custom.xml><?xml version="1.0" encoding="utf-8"?>
<Properties xmlns="http://schemas.openxmlformats.org/officeDocument/2006/custom-properties" xmlns:vt="http://schemas.openxmlformats.org/officeDocument/2006/docPropsVTypes"/>
</file>