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349803dd649ea3325b907dfb5db35b6378b65c0"/>
    <w:p>
      <w:pPr>
        <w:pStyle w:val="Heading1"/>
      </w:pPr>
      <w:r>
        <w:t xml:space="preserve">Literature Review: Teacher Secondary in Nepal Kathmandu</w:t>
      </w:r>
    </w:p>
    <w:p>
      <w:pPr>
        <w:pStyle w:val="FirstParagraph"/>
      </w:pPr>
      <w:r>
        <w:rPr>
          <w:bCs/>
          <w:b/>
        </w:rPr>
        <w:t xml:space="preserve">Literature Review:</w:t>
      </w:r>
      <w:r>
        <w:t xml:space="preserve"> </w:t>
      </w:r>
      <w:r>
        <w:t xml:space="preserve">The role of secondary school teachers in shaping the educational landscape of Nepal Kathmandu is a critical area of study, given the region’s socio-economic dynamics and evolving educational policies. This review synthesizes existing research on Teacher Secondary in Nepal Kathmandu, highlighting their challenges, contributions, and the broader implications for education quality. The analysis underscores how contextual factors such as resource allocation, policy frameworks, and cultural norms influence teacher performance in this specific geographical context.</w:t>
      </w:r>
    </w:p>
    <w:bookmarkStart w:id="21" w:name="X8fcaf16c0d817dac1c22588089e1d6719c6b23b"/>
    <w:p>
      <w:pPr>
        <w:pStyle w:val="Heading2"/>
      </w:pPr>
      <w:r>
        <w:t xml:space="preserve">Contextual Overview of Secondary Education in Nepal Kathmandu</w:t>
      </w:r>
    </w:p>
    <w:p>
      <w:pPr>
        <w:pStyle w:val="FirstParagraph"/>
      </w:pPr>
      <w:r>
        <w:t xml:space="preserve">Nepal Kathmandu, as the capital city and economic hub of Nepal, hosts a dense network of secondary schools catering to a diverse student population. However, Teacher Secondary in this region faces unique challenges compared to rural areas. Studies by the Ministry of Education (MoE) and local academic institutions emphasize disparities in infrastructure, teacher training programs, and student-teacher ratios. For instance,</w:t>
      </w:r>
      <w:r>
        <w:t xml:space="preserve"> </w:t>
      </w:r>
      <w:hyperlink r:id="rId20">
        <w:r>
          <w:rPr>
            <w:rStyle w:val="Hyperlink"/>
          </w:rPr>
          <w:t xml:space="preserve">Kathmandu University</w:t>
        </w:r>
      </w:hyperlink>
      <w:r>
        <w:t xml:space="preserve">’s 2021 report highlighted that secondary schools in Kathmandu often grapple with overcrowded classrooms and insufficient pedagogical resources, straining the effectiveness of Teacher Secondary.</w:t>
      </w:r>
    </w:p>
    <w:bookmarkEnd w:id="21"/>
    <w:bookmarkStart w:id="22" w:name="X9bc1ff0ae2b864b123fc2486ce6985dcd195398"/>
    <w:p>
      <w:pPr>
        <w:pStyle w:val="Heading2"/>
      </w:pPr>
      <w:r>
        <w:t xml:space="preserve">Challenges Faced by Teacher Secondary in Nepal Kathmandu</w:t>
      </w:r>
    </w:p>
    <w:p>
      <w:pPr>
        <w:pStyle w:val="FirstParagraph"/>
      </w:pPr>
      <w:r>
        <w:t xml:space="preserve">Research on Teacher Secondary in Nepal Kathmandu consistently identifies systemic challenges. A 2020 UNESCO report noted that secondary education teachers in urban centers like Kathmandu are often overburdened with administrative duties, leaving less time for instructional innovation. Furthermore, the lack of standardized teacher evaluation systems has led to inconsistencies in professional development opportunities. Another study by</w:t>
      </w:r>
      <w:r>
        <w:t xml:space="preserve"> </w:t>
      </w:r>
      <w:hyperlink r:id="rId20">
        <w:r>
          <w:rPr>
            <w:rStyle w:val="Hyperlink"/>
          </w:rPr>
          <w:t xml:space="preserve">Nepal Education Research Centre</w:t>
        </w:r>
      </w:hyperlink>
      <w:r>
        <w:t xml:space="preserve"> </w:t>
      </w:r>
      <w:r>
        <w:t xml:space="preserve">(2019) found that Teacher Secondary in Kathmandu frequently encounter resistance from students due to high academic pressure and cultural expectations, which exacerbate classroom management issues.</w:t>
      </w:r>
    </w:p>
    <w:bookmarkEnd w:id="22"/>
    <w:bookmarkStart w:id="23" w:name="X2c3d1e36081d68289d08ca853e46781b80786df"/>
    <w:p>
      <w:pPr>
        <w:pStyle w:val="Heading2"/>
      </w:pPr>
      <w:r>
        <w:t xml:space="preserve">Factors Influencing Teacher Effectiveness in Nepal Kathmandu</w:t>
      </w:r>
    </w:p>
    <w:p>
      <w:pPr>
        <w:pStyle w:val="FirstParagraph"/>
      </w:pPr>
      <w:r>
        <w:t xml:space="preserve">The effectiveness of Teacher Secondary in Nepal Kathmandu is influenced by a combination of personal, institutional, and environmental factors. A 2018 study published in the</w:t>
      </w:r>
      <w:r>
        <w:t xml:space="preserve"> </w:t>
      </w:r>
      <w:r>
        <w:rPr>
          <w:iCs/>
          <w:i/>
        </w:rPr>
        <w:t xml:space="preserve">Nepal Journal of Education Research</w:t>
      </w:r>
      <w:r>
        <w:t xml:space="preserve"> </w:t>
      </w:r>
      <w:r>
        <w:t xml:space="preserve">found that teachers with higher levels of subject matter expertise and classroom engagement techniques are more likely to succeed in urban secondary schools. However, the same study noted that limited access to professional development workshops and peer collaboration networks hinders Teacher Secondary from adopting modern teaching methodologies such as active learning or technology integration.</w:t>
      </w:r>
    </w:p>
    <w:bookmarkEnd w:id="23"/>
    <w:bookmarkStart w:id="24" w:name="training-programs-and-policy-initiatives"/>
    <w:p>
      <w:pPr>
        <w:pStyle w:val="Heading2"/>
      </w:pPr>
      <w:r>
        <w:t xml:space="preserve">Training Programs and Policy Initiatives</w:t>
      </w:r>
    </w:p>
    <w:p>
      <w:pPr>
        <w:pStyle w:val="FirstParagraph"/>
      </w:pPr>
      <w:r>
        <w:t xml:space="preserve">To address gaps in Teacher Secondary capacity, the MoE has introduced several training programs tailored to Nepal Kathmandu. For example, the “Secondary Teacher Empowerment Program” launched in 2017 aimed to provide specialized training in ICT integration and inclusive education. However, a critical review by</w:t>
      </w:r>
      <w:r>
        <w:t xml:space="preserve"> </w:t>
      </w:r>
      <w:hyperlink r:id="rId20">
        <w:r>
          <w:rPr>
            <w:rStyle w:val="Hyperlink"/>
          </w:rPr>
          <w:t xml:space="preserve">UNICEF Nepal</w:t>
        </w:r>
      </w:hyperlink>
      <w:r>
        <w:t xml:space="preserve"> </w:t>
      </w:r>
      <w:r>
        <w:t xml:space="preserve">(2020) pointed out that these initiatives often lack sustainability due to inadequate funding and coordination between government agencies and local schools. Additionally, Teacher Secondary in Kathmandu have expressed concerns about the relevance of curricula, which are frequently updated without sufficient input from一线 educators.</w:t>
      </w:r>
    </w:p>
    <w:bookmarkEnd w:id="24"/>
    <w:bookmarkStart w:id="25" w:name="cultural-and-societal-dynamics"/>
    <w:p>
      <w:pPr>
        <w:pStyle w:val="Heading2"/>
      </w:pPr>
      <w:r>
        <w:t xml:space="preserve">Cultural and Societal Dynamics</w:t>
      </w:r>
    </w:p>
    <w:p>
      <w:pPr>
        <w:pStyle w:val="FirstParagraph"/>
      </w:pPr>
      <w:r>
        <w:t xml:space="preserve">The cultural context of Nepal Kathmandu significantly shapes the role of Teacher Secondary. A 2019 ethnographic study by</w:t>
      </w:r>
      <w:r>
        <w:t xml:space="preserve"> </w:t>
      </w:r>
      <w:hyperlink r:id="rId20">
        <w:r>
          <w:rPr>
            <w:rStyle w:val="Hyperlink"/>
          </w:rPr>
          <w:t xml:space="preserve">Tribhuvan University</w:t>
        </w:r>
      </w:hyperlink>
      <w:r>
        <w:t xml:space="preserve"> </w:t>
      </w:r>
      <w:r>
        <w:t xml:space="preserve">revealed that societal expectations for teachers to act as moral guides, in addition to academic instructors, place immense pressure on Teacher Secondary. This dual role often leads to burnout and reduced job satisfaction. Furthermore, gender dynamics within the teaching profession are notable: while female Teacher Secondary dominate primary education roles, they face systemic barriers in advancing to leadership positions in secondary schools.</w:t>
      </w:r>
    </w:p>
    <w:bookmarkEnd w:id="25"/>
    <w:bookmarkStart w:id="26" w:name="X432f19c9cdd0738fce9941139f979189fef43b6"/>
    <w:p>
      <w:pPr>
        <w:pStyle w:val="Heading2"/>
      </w:pPr>
      <w:r>
        <w:t xml:space="preserve">Comparative Studies and International Insights</w:t>
      </w:r>
    </w:p>
    <w:p>
      <w:pPr>
        <w:pStyle w:val="FirstParagraph"/>
      </w:pPr>
      <w:r>
        <w:t xml:space="preserve">Comparative literature from neighboring South Asian countries, such as India and Bangladesh, provides insights into improving Teacher Secondary effectiveness in Nepal Kathmandu. A 2021 World Bank report noted that urban regions like Kathmandu could benefit from adopting teacher mentorship programs similar to those in Delhi’s secondary education system. However, the unique socio-political landscape of Nepal necessitates localized solutions, as highlighted by a</w:t>
      </w:r>
      <w:r>
        <w:t xml:space="preserve"> </w:t>
      </w:r>
      <w:hyperlink r:id="rId20">
        <w:r>
          <w:rPr>
            <w:rStyle w:val="Hyperlink"/>
          </w:rPr>
          <w:t xml:space="preserve">UNESCO</w:t>
        </w:r>
      </w:hyperlink>
      <w:r>
        <w:t xml:space="preserve"> </w:t>
      </w:r>
      <w:r>
        <w:t xml:space="preserve">case study on Nepal’s education sector.</w:t>
      </w:r>
    </w:p>
    <w:bookmarkEnd w:id="26"/>
    <w:bookmarkStart w:id="27" w:name="policymaking-and-future-directions"/>
    <w:p>
      <w:pPr>
        <w:pStyle w:val="Heading2"/>
      </w:pPr>
      <w:r>
        <w:t xml:space="preserve">Policymaking and Future Directions</w:t>
      </w:r>
    </w:p>
    <w:p>
      <w:pPr>
        <w:pStyle w:val="FirstParagraph"/>
      </w:pPr>
      <w:r>
        <w:t xml:space="preserve">The National Education Policy 2054 (Nepal) emphasizes the need for Teacher Secondary to be prioritized in policy frameworks. Researchers argue that Kathmandu’s secondary education system must address issues such as teacher retention, equitable resource distribution, and community engagement. For instance, a 2023 proposal by the</w:t>
      </w:r>
      <w:r>
        <w:t xml:space="preserve"> </w:t>
      </w:r>
      <w:hyperlink r:id="rId20">
        <w:r>
          <w:rPr>
            <w:rStyle w:val="Hyperlink"/>
          </w:rPr>
          <w:t xml:space="preserve">Nepal Teachers’ Association</w:t>
        </w:r>
      </w:hyperlink>
      <w:r>
        <w:t xml:space="preserve"> </w:t>
      </w:r>
      <w:r>
        <w:t xml:space="preserve">suggests integrating mental health support for Teacher Secondary to mitigate burnout.</w:t>
      </w:r>
    </w:p>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In conclusion, Teacher Secondary in Nepal Kathmandu plays a pivotal role in the nation’s educational advancement but faces multifaceted challenges rooted in systemic inequities, cultural pressures, and policy implementation gaps. Future research should focus on longitudinal studies to assess the impact of emerging teacher training programs and explore how international best practices can be adapted to local contexts. By addressing these issues holistically, Nepal Kathmandu can foster a more resilient and effective secondary education system.</w:t>
      </w:r>
    </w:p>
    <w:p>
      <w:pPr>
        <w:pStyle w:val="BodyText"/>
      </w:pPr>
      <w:r>
        <w:rPr>
          <w:bCs/>
          <w:b/>
        </w:rPr>
        <w:t xml:space="preserve">Keywords:</w:t>
      </w:r>
      <w:r>
        <w:t xml:space="preserve"> </w:t>
      </w:r>
      <w:r>
        <w:t xml:space="preserve">Literature Review, Teacher Secondary, Nepal Kathmandu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Nepal Kathmandu</dc:title>
  <dc:creator/>
  <dc:language>en</dc:language>
  <cp:keywords/>
  <dcterms:created xsi:type="dcterms:W3CDTF">2026-07-23T20:57:15Z</dcterms:created>
  <dcterms:modified xsi:type="dcterms:W3CDTF">2026-07-23T20:57:15Z</dcterms:modified>
</cp:coreProperties>
</file>

<file path=docProps/custom.xml><?xml version="1.0" encoding="utf-8"?>
<Properties xmlns="http://schemas.openxmlformats.org/officeDocument/2006/custom-properties" xmlns:vt="http://schemas.openxmlformats.org/officeDocument/2006/docPropsVTypes"/>
</file>