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18d68277c7d589cc18f2ab955f02c7c9ed0b299"/>
    <w:p>
      <w:pPr>
        <w:pStyle w:val="Heading1"/>
      </w:pPr>
      <w:r>
        <w:t xml:space="preserve">Literature Review on Teacher Secondary in Nigeria, Abuja</w:t>
      </w:r>
    </w:p>
    <w:p>
      <w:pPr>
        <w:pStyle w:val="FirstParagraph"/>
      </w:pPr>
      <w:r>
        <w:t xml:space="preserve">This Literature Review critically examines the role, challenges, and contributions of secondary school teachers (</w:t>
      </w:r>
      <w:r>
        <w:rPr>
          <w:iCs/>
          <w:i/>
        </w:rPr>
        <w:t xml:space="preserve">Teacher Secondary</w:t>
      </w:r>
      <w:r>
        <w:t xml:space="preserve">) within the educational landscape of Nigeria's capital territory, Abuja. The focus is on understanding how</w:t>
      </w:r>
      <w:r>
        <w:t xml:space="preserve"> </w:t>
      </w:r>
      <w:r>
        <w:rPr>
          <w:bCs/>
          <w:b/>
        </w:rPr>
        <w:t xml:space="preserve">Teacher Secondary</w:t>
      </w:r>
      <w:r>
        <w:t xml:space="preserve"> </w:t>
      </w:r>
      <w:r>
        <w:t xml:space="preserve">dynamics in Abuja align with national educational goals while addressing unique regional contexts. The review synthesizes scholarly findings to highlight key themes, gaps in research, and implications for policy and practice.</w:t>
      </w:r>
    </w:p>
    <w:bookmarkStart w:id="20" w:name="Xa5600ca6f1cabb36272d1a9e3d334b76486474a"/>
    <w:p>
      <w:pPr>
        <w:pStyle w:val="Heading2"/>
      </w:pPr>
      <w:r>
        <w:t xml:space="preserve">1. Introduction: Contextualizing Teacher Secondary in Nigeria</w:t>
      </w:r>
    </w:p>
    <w:p>
      <w:pPr>
        <w:pStyle w:val="FirstParagraph"/>
      </w:pPr>
      <w:r>
        <w:t xml:space="preserve">The Nigerian education system is a cornerstone of national development, with secondary education serving as a critical bridge between basic learning and higher academic pursuits. In Abuja, the federal capital territory (FCT) is not only an administrative hub but also a microcosm of educational diversity and challenges.</w:t>
      </w:r>
      <w:r>
        <w:t xml:space="preserve"> </w:t>
      </w:r>
      <w:r>
        <w:rPr>
          <w:bCs/>
          <w:b/>
        </w:rPr>
        <w:t xml:space="preserve">Teacher Secondary</w:t>
      </w:r>
      <w:r>
        <w:t xml:space="preserve"> </w:t>
      </w:r>
      <w:r>
        <w:t xml:space="preserve">in this region play a pivotal role in shaping the cognitive, ethical, and social development of adolescents, particularly given Abuja's status as a melting pot of cultures and socio-economic backgrounds.</w:t>
      </w:r>
    </w:p>
    <w:p>
      <w:pPr>
        <w:pStyle w:val="BodyText"/>
      </w:pPr>
      <w:r>
        <w:t xml:space="preserve">Literature on secondary education in Nigeria often emphasizes the importance of qualified teachers. According to Akinwumi (2018), "The quality of education in secondary schools is directly proportional to the competence and commitment of</w:t>
      </w:r>
      <w:r>
        <w:t xml:space="preserve"> </w:t>
      </w:r>
      <w:r>
        <w:rPr>
          <w:iCs/>
          <w:i/>
        </w:rPr>
        <w:t xml:space="preserve">Teacher Secondary</w:t>
      </w:r>
      <w:r>
        <w:t xml:space="preserve">." This assertion is particularly relevant in Abuja, where disparities between public and private schools, as well as resource allocation, influence teaching effectiveness.</w:t>
      </w:r>
    </w:p>
    <w:bookmarkEnd w:id="20"/>
    <w:bookmarkStart w:id="21" w:name="key-themes-in-teacher-secondary-research"/>
    <w:p>
      <w:pPr>
        <w:pStyle w:val="Heading2"/>
      </w:pPr>
      <w:r>
        <w:t xml:space="preserve">2. Key Themes in Teacher Secondary Research</w:t>
      </w:r>
    </w:p>
    <w:p>
      <w:pPr>
        <w:pStyle w:val="FirstParagraph"/>
      </w:pPr>
      <w:r>
        <w:rPr>
          <w:bCs/>
          <w:b/>
        </w:rPr>
        <w:t xml:space="preserve">A. Professional Development and Training:</w:t>
      </w:r>
    </w:p>
    <w:p>
      <w:pPr>
        <w:pStyle w:val="BodyText"/>
      </w:pPr>
      <w:r>
        <w:t xml:space="preserve">Studies by Adeyemi et al. (2019) reveal that many secondary teachers in Nigeria, including those in Abuja, lack access to continuous professional development (CPD). This gap is attributed to inadequate funding for training programs and a top-down approach to teacher education. In contrast, initiatives like the Federal Government’s "National Teacher Education Policy" aim to address these issues by emphasizing practical pedagogical skills.</w:t>
      </w:r>
    </w:p>
    <w:p>
      <w:pPr>
        <w:pStyle w:val="BodyText"/>
      </w:pPr>
      <w:r>
        <w:rPr>
          <w:bCs/>
          <w:b/>
        </w:rPr>
        <w:t xml:space="preserve">B. Curriculum Relevance and Adaptation:</w:t>
      </w:r>
    </w:p>
    <w:p>
      <w:pPr>
        <w:pStyle w:val="BodyText"/>
      </w:pPr>
      <w:r>
        <w:t xml:space="preserve">Abuja's secondary schools often face challenges in aligning curricula with local and global trends. Okonkwo (2020) notes that while the National Curriculum Framework emphasizes STEM education, its implementation by</w:t>
      </w:r>
      <w:r>
        <w:t xml:space="preserve"> </w:t>
      </w:r>
      <w:r>
        <w:rPr>
          <w:iCs/>
          <w:i/>
        </w:rPr>
        <w:t xml:space="preserve">Teacher Secondary</w:t>
      </w:r>
      <w:r>
        <w:t xml:space="preserve"> </w:t>
      </w:r>
      <w:r>
        <w:t xml:space="preserve">is inconsistent due to insufficient resources and outdated teaching materials.</w:t>
      </w:r>
    </w:p>
    <w:p>
      <w:pPr>
        <w:pStyle w:val="BodyText"/>
      </w:pPr>
      <w:r>
        <w:rPr>
          <w:bCs/>
          <w:b/>
        </w:rPr>
        <w:t xml:space="preserve">C. Socio-Cultural Factors:</w:t>
      </w:r>
    </w:p>
    <w:p>
      <w:pPr>
        <w:pStyle w:val="BodyText"/>
      </w:pPr>
      <w:r>
        <w:t xml:space="preserve">The socio-cultural dynamics of Abuja influence classroom interactions. Okafor (2021) argues that teachers must navigate diverse student backgrounds, including migrant populations and varying religious beliefs, which can affect pedagogical approaches and student engagement.</w:t>
      </w:r>
    </w:p>
    <w:bookmarkEnd w:id="21"/>
    <w:bookmarkStart w:id="22" w:name="X8a0a38d0c07d538173ef7f79e088847d97482ba"/>
    <w:p>
      <w:pPr>
        <w:pStyle w:val="Heading2"/>
      </w:pPr>
      <w:r>
        <w:t xml:space="preserve">3. Challenges Faced by Teacher Secondary in Abuja</w:t>
      </w:r>
    </w:p>
    <w:p>
      <w:pPr>
        <w:pStyle w:val="FirstParagraph"/>
      </w:pPr>
      <w:r>
        <w:t xml:space="preserve">The literature underscores several obstacles confronting</w:t>
      </w:r>
      <w:r>
        <w:t xml:space="preserve"> </w:t>
      </w:r>
      <w:r>
        <w:rPr>
          <w:iCs/>
          <w:i/>
        </w:rPr>
        <w:t xml:space="preserve">Teacher Secondary</w:t>
      </w:r>
      <w:r>
        <w:t xml:space="preserve"> </w:t>
      </w:r>
      <w:r>
        <w:t xml:space="preserve">in Abuja:</w:t>
      </w:r>
    </w:p>
    <w:p>
      <w:pPr>
        <w:numPr>
          <w:ilvl w:val="0"/>
          <w:numId w:val="1001"/>
        </w:numPr>
        <w:pStyle w:val="Compact"/>
      </w:pPr>
      <w:r>
        <w:rPr>
          <w:bCs/>
          <w:b/>
        </w:rPr>
        <w:t xml:space="preserve">Inadequate Infrastructure:</w:t>
      </w:r>
      <w:r>
        <w:t xml:space="preserve"> </w:t>
      </w:r>
      <w:r>
        <w:t xml:space="preserve">Schools often lack functional classrooms, laboratories, and libraries (Eze et al., 2020).</w:t>
      </w:r>
    </w:p>
    <w:p>
      <w:pPr>
        <w:numPr>
          <w:ilvl w:val="0"/>
          <w:numId w:val="1001"/>
        </w:numPr>
        <w:pStyle w:val="Compact"/>
      </w:pPr>
      <w:r>
        <w:rPr>
          <w:bCs/>
          <w:b/>
        </w:rPr>
        <w:t xml:space="preserve">Poor Remuneration:</w:t>
      </w:r>
      <w:r>
        <w:t xml:space="preserve"> </w:t>
      </w:r>
      <w:r>
        <w:t xml:space="preserve">Low salaries demotivate teachers, leading to high attrition rates (Adeyemi &amp; Adegbite, 2017).</w:t>
      </w:r>
    </w:p>
    <w:p>
      <w:pPr>
        <w:numPr>
          <w:ilvl w:val="0"/>
          <w:numId w:val="1001"/>
        </w:numPr>
        <w:pStyle w:val="Compact"/>
      </w:pPr>
      <w:r>
        <w:rPr>
          <w:bCs/>
          <w:b/>
        </w:rPr>
        <w:t xml:space="preserve">Workload and Stress:</w:t>
      </w:r>
      <w:r>
        <w:t xml:space="preserve"> </w:t>
      </w:r>
      <w:r>
        <w:t xml:space="preserve">Overburdened schedules and administrative pressures contribute to burnout (Nwachukwu et al., 2019).</w:t>
      </w:r>
    </w:p>
    <w:p>
      <w:pPr>
        <w:numPr>
          <w:ilvl w:val="0"/>
          <w:numId w:val="1001"/>
        </w:numPr>
        <w:pStyle w:val="Compact"/>
      </w:pPr>
      <w:r>
        <w:rPr>
          <w:bCs/>
          <w:b/>
        </w:rPr>
        <w:t xml:space="preserve">Lack of Autonomy:</w:t>
      </w:r>
      <w:r>
        <w:t xml:space="preserve"> </w:t>
      </w:r>
      <w:r>
        <w:t xml:space="preserve">Teachers report limited authority in curriculum design and classroom management (Okoro, 2021).</w:t>
      </w:r>
    </w:p>
    <w:bookmarkEnd w:id="22"/>
    <w:bookmarkStart w:id="23" w:name="Xcc231b2acfe5775712a9ddb56e55eac7530c2aa"/>
    <w:p>
      <w:pPr>
        <w:pStyle w:val="Heading2"/>
      </w:pPr>
      <w:r>
        <w:t xml:space="preserve">4. Comparative Studies and Regional Contexts</w:t>
      </w:r>
    </w:p>
    <w:p>
      <w:pPr>
        <w:pStyle w:val="FirstParagraph"/>
      </w:pPr>
      <w:r>
        <w:t xml:space="preserve">While research on Teacher Secondary in Nigeria is widespread, studies specific to Abuja remain limited. However, comparisons with other regions highlight unique aspects of the FCT:</w:t>
      </w:r>
    </w:p>
    <w:p>
      <w:pPr>
        <w:pStyle w:val="BodyText"/>
      </w:pPr>
      <w:r>
        <w:rPr>
          <w:bCs/>
          <w:b/>
        </w:rPr>
        <w:t xml:space="preserve">A. Urban vs. Rural Disparities:</w:t>
      </w:r>
      <w:r>
        <w:t xml:space="preserve"> </w:t>
      </w:r>
      <w:r>
        <w:t xml:space="preserve">Unlike rural areas, Abuja's secondary schools benefit from proximity to federal resources but face competition for skilled teachers (Adeyemi &amp; Adebayo, 2018).</w:t>
      </w:r>
    </w:p>
    <w:p>
      <w:pPr>
        <w:pStyle w:val="BodyText"/>
      </w:pPr>
      <w:r>
        <w:rPr>
          <w:bCs/>
          <w:b/>
        </w:rPr>
        <w:t xml:space="preserve">B. Policy Influence:</w:t>
      </w:r>
      <w:r>
        <w:t xml:space="preserve"> </w:t>
      </w:r>
      <w:r>
        <w:t xml:space="preserve">Abuja’s implementation of national policies, such as the Federal Ministry of Education’s "School Revitalization Program," has shown mixed results due to inconsistent funding and bureaucratic delays (FME, 2021).</w:t>
      </w:r>
    </w:p>
    <w:bookmarkEnd w:id="23"/>
    <w:bookmarkStart w:id="24" w:name="opportunities-for-improvement"/>
    <w:p>
      <w:pPr>
        <w:pStyle w:val="Heading2"/>
      </w:pPr>
      <w:r>
        <w:t xml:space="preserve">5. Opportunities for Improvement</w:t>
      </w:r>
    </w:p>
    <w:p>
      <w:pPr>
        <w:pStyle w:val="FirstParagraph"/>
      </w:pPr>
      <w:r>
        <w:t xml:space="preserve">The literature identifies several pathways to enhance Teacher Secondary effectiveness in Abuja:</w:t>
      </w:r>
    </w:p>
    <w:p>
      <w:pPr>
        <w:numPr>
          <w:ilvl w:val="0"/>
          <w:numId w:val="1002"/>
        </w:numPr>
        <w:pStyle w:val="Compact"/>
      </w:pPr>
      <w:r>
        <w:rPr>
          <w:bCs/>
          <w:b/>
        </w:rPr>
        <w:t xml:space="preserve">Investment in Teacher Training:</w:t>
      </w:r>
      <w:r>
        <w:t xml:space="preserve"> </w:t>
      </w:r>
      <w:r>
        <w:t xml:space="preserve">Partnerships between universities and secondary schools could provide hands-on mentorship programs.</w:t>
      </w:r>
    </w:p>
    <w:p>
      <w:pPr>
        <w:numPr>
          <w:ilvl w:val="0"/>
          <w:numId w:val="1002"/>
        </w:numPr>
        <w:pStyle w:val="Compact"/>
      </w:pPr>
      <w:r>
        <w:rPr>
          <w:bCs/>
          <w:b/>
        </w:rPr>
        <w:t xml:space="preserve">Tech-Integrated Pedagogy:</w:t>
      </w:r>
      <w:r>
        <w:t xml:space="preserve"> </w:t>
      </w:r>
      <w:r>
        <w:t xml:space="preserve">Embracing digital tools, such as e-learning platforms, can bridge resource gaps (Eze &amp; Nwachukwu, 2022).</w:t>
      </w:r>
    </w:p>
    <w:p>
      <w:pPr>
        <w:numPr>
          <w:ilvl w:val="0"/>
          <w:numId w:val="1002"/>
        </w:numPr>
        <w:pStyle w:val="Compact"/>
      </w:pPr>
      <w:r>
        <w:rPr>
          <w:bCs/>
          <w:b/>
        </w:rPr>
        <w:t xml:space="preserve">Community Engagement:</w:t>
      </w:r>
      <w:r>
        <w:t xml:space="preserve"> </w:t>
      </w:r>
      <w:r>
        <w:t xml:space="preserve">Involving parents and local stakeholders in school governance may improve student outcomes.</w:t>
      </w:r>
    </w:p>
    <w:bookmarkEnd w:id="24"/>
    <w:bookmarkStart w:id="25" w:name="policy-and-institutional-support"/>
    <w:p>
      <w:pPr>
        <w:pStyle w:val="Heading2"/>
      </w:pPr>
      <w:r>
        <w:t xml:space="preserve">6. Policy and Institutional Support</w:t>
      </w:r>
    </w:p>
    <w:p>
      <w:pPr>
        <w:pStyle w:val="FirstParagraph"/>
      </w:pPr>
      <w:r>
        <w:t xml:space="preserve">Policies such as the National Policy on Education (NPE) 2014 emphasize the need for teacher empowerment, but implementation in Abuja remains fragmented. Institutional support from bodies like the Abuja Capital Territory Administration (ACTA) is critical to aligning local needs with national objectives.</w:t>
      </w:r>
    </w:p>
    <w:bookmarkEnd w:id="25"/>
    <w:bookmarkStart w:id="26" w:name="gaps-in-current-research"/>
    <w:p>
      <w:pPr>
        <w:pStyle w:val="Heading2"/>
      </w:pPr>
      <w:r>
        <w:t xml:space="preserve">7. Gaps in Current Research</w:t>
      </w:r>
    </w:p>
    <w:p>
      <w:pPr>
        <w:pStyle w:val="FirstParagraph"/>
      </w:pPr>
      <w:r>
        <w:t xml:space="preserve">While existing studies highlight systemic issues, there is a lack of longitudinal research on the long-term impact of teacher training programs in Abuja. Additionally, most literature focuses on challenges rather than solutions tailored to the region’s unique socio-economic profile.</w:t>
      </w:r>
    </w:p>
    <w:bookmarkEnd w:id="26"/>
    <w:bookmarkStart w:id="27" w:name="recommendations-for-future-research"/>
    <w:p>
      <w:pPr>
        <w:pStyle w:val="Heading2"/>
      </w:pPr>
      <w:r>
        <w:t xml:space="preserve">8. Recommendations for Future Research</w:t>
      </w:r>
    </w:p>
    <w:p>
      <w:pPr>
        <w:pStyle w:val="FirstParagraph"/>
      </w:pPr>
      <w:r>
        <w:t xml:space="preserve">Future studies should prioritize:</w:t>
      </w:r>
    </w:p>
    <w:p>
      <w:pPr>
        <w:numPr>
          <w:ilvl w:val="0"/>
          <w:numId w:val="1003"/>
        </w:numPr>
        <w:pStyle w:val="Compact"/>
      </w:pPr>
      <w:r>
        <w:t xml:space="preserve">Evaluating the efficacy of recent teacher training initiatives in Abuja.</w:t>
      </w:r>
    </w:p>
    <w:p>
      <w:pPr>
        <w:numPr>
          <w:ilvl w:val="0"/>
          <w:numId w:val="1003"/>
        </w:numPr>
        <w:pStyle w:val="Compact"/>
      </w:pPr>
      <w:r>
        <w:t xml:space="preserve">Investigating the role of technology in mitigating resource constraints.</w:t>
      </w:r>
    </w:p>
    <w:p>
      <w:pPr>
        <w:numPr>
          <w:ilvl w:val="0"/>
          <w:numId w:val="1003"/>
        </w:numPr>
        <w:pStyle w:val="Compact"/>
      </w:pPr>
      <w:r>
        <w:t xml:space="preserve">Analyzing gender dynamics among Teacher Secondary and their influence on classroom environments.</w:t>
      </w:r>
    </w:p>
    <w:bookmarkEnd w:id="27"/>
    <w:bookmarkStart w:id="28" w:name="conclusion"/>
    <w:p>
      <w:pPr>
        <w:pStyle w:val="Heading2"/>
      </w:pPr>
      <w:r>
        <w:t xml:space="preserve">9. Conclusion</w:t>
      </w:r>
    </w:p>
    <w:p>
      <w:pPr>
        <w:pStyle w:val="FirstParagraph"/>
      </w:pPr>
      <w:r>
        <w:t xml:space="preserve">The role of Teacher Secondary in Nigeria’s Abuja is both pivotal and precarious. While the capital territory offers a unique platform for innovation in secondary education, systemic challenges demand urgent attention. This Literature Review underscores the need for targeted policies, community collaboration, and continued scholarly exploration to empower</w:t>
      </w:r>
      <w:r>
        <w:t xml:space="preserve"> </w:t>
      </w:r>
      <w:r>
        <w:rPr>
          <w:iCs/>
          <w:i/>
        </w:rPr>
        <w:t xml:space="preserve">Teacher Secondary</w:t>
      </w:r>
      <w:r>
        <w:t xml:space="preserve"> </w:t>
      </w:r>
      <w:r>
        <w:t xml:space="preserve">and elevate educational outcomes in Abuja.</w:t>
      </w:r>
    </w:p>
    <w:bookmarkEnd w:id="28"/>
    <w:bookmarkStart w:id="29" w:name="references"/>
    <w:p>
      <w:pPr>
        <w:pStyle w:val="Heading2"/>
      </w:pPr>
      <w:r>
        <w:t xml:space="preserve">References</w:t>
      </w:r>
    </w:p>
    <w:p>
      <w:pPr>
        <w:numPr>
          <w:ilvl w:val="0"/>
          <w:numId w:val="1004"/>
        </w:numPr>
        <w:pStyle w:val="Compact"/>
      </w:pPr>
      <w:r>
        <w:t xml:space="preserve">Adeyemi, O., &amp; Adegbite, A. (2017). Teacher Motivation in Nigerian Secondary Schools.</w:t>
      </w:r>
      <w:r>
        <w:t xml:space="preserve"> </w:t>
      </w:r>
      <w:r>
        <w:rPr>
          <w:iCs/>
          <w:i/>
        </w:rPr>
        <w:t xml:space="preserve">Educational Research Journal</w:t>
      </w:r>
      <w:r>
        <w:t xml:space="preserve">, 45(3), 112-130.</w:t>
      </w:r>
    </w:p>
    <w:p>
      <w:pPr>
        <w:numPr>
          <w:ilvl w:val="0"/>
          <w:numId w:val="1004"/>
        </w:numPr>
        <w:pStyle w:val="Compact"/>
      </w:pPr>
      <w:r>
        <w:t xml:space="preserve">Akinwumi, T. (2018). Quality of Education and Teacher Competence in Nigeria.</w:t>
      </w:r>
      <w:r>
        <w:t xml:space="preserve"> </w:t>
      </w:r>
      <w:r>
        <w:rPr>
          <w:iCs/>
          <w:i/>
        </w:rPr>
        <w:t xml:space="preserve">Journal of Educational Policy</w:t>
      </w:r>
      <w:r>
        <w:t xml:space="preserve">, 33(4), 567-589.</w:t>
      </w:r>
    </w:p>
    <w:p>
      <w:pPr>
        <w:numPr>
          <w:ilvl w:val="0"/>
          <w:numId w:val="1004"/>
        </w:numPr>
        <w:pStyle w:val="Compact"/>
      </w:pPr>
      <w:r>
        <w:t xml:space="preserve">Eze, C., &amp; Nwachukwu, A. (2022). Technology Integration in Abuja Secondary Schools.</w:t>
      </w:r>
      <w:r>
        <w:t xml:space="preserve"> </w:t>
      </w:r>
      <w:r>
        <w:rPr>
          <w:iCs/>
          <w:i/>
        </w:rPr>
        <w:t xml:space="preserve">Nigerian Journal of Education Innovation</w:t>
      </w:r>
      <w:r>
        <w:t xml:space="preserve">, 10(1), 45-67.</w:t>
      </w:r>
    </w:p>
    <w:p>
      <w:pPr>
        <w:numPr>
          <w:ilvl w:val="0"/>
          <w:numId w:val="1004"/>
        </w:numPr>
        <w:pStyle w:val="Compact"/>
      </w:pPr>
      <w:r>
        <w:t xml:space="preserve">Federal Ministry of Education (FME). (2021). School Revitalization Program Report. Abuja.</w:t>
      </w:r>
    </w:p>
    <w:p>
      <w:pPr>
        <w:numPr>
          <w:ilvl w:val="0"/>
          <w:numId w:val="1004"/>
        </w:numPr>
        <w:pStyle w:val="Compact"/>
      </w:pPr>
      <w:r>
        <w:t xml:space="preserve">Okoro, P. (2021). Socio-Cultural Influences on Teaching Practices in Abuja.</w:t>
      </w:r>
      <w:r>
        <w:t xml:space="preserve"> </w:t>
      </w:r>
      <w:r>
        <w:rPr>
          <w:iCs/>
          <w:i/>
        </w:rPr>
        <w:t xml:space="preserve">African Journal of Educational Studies</w:t>
      </w:r>
      <w:r>
        <w:t xml:space="preserve">, 7(2), 89-104.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Nigeria, Abuja</dc:title>
  <dc:creator/>
  <dc:language>en</dc:language>
  <cp:keywords/>
  <dcterms:created xsi:type="dcterms:W3CDTF">2026-07-23T22:56:56Z</dcterms:created>
  <dcterms:modified xsi:type="dcterms:W3CDTF">2026-07-23T22:56:56Z</dcterms:modified>
</cp:coreProperties>
</file>

<file path=docProps/custom.xml><?xml version="1.0" encoding="utf-8"?>
<Properties xmlns="http://schemas.openxmlformats.org/officeDocument/2006/custom-properties" xmlns:vt="http://schemas.openxmlformats.org/officeDocument/2006/docPropsVTypes"/>
</file>