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Secondary</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6" w:name="X4ff90d2a9a36c99fa357dfe84c24f5b7c8969bd"/>
    <w:p>
      <w:pPr>
        <w:pStyle w:val="Heading1"/>
      </w:pPr>
      <w:r>
        <w:t xml:space="preserve">Literature Review: The Role and Challenges of Secondary Teachers in the Philippines, Manila</w:t>
      </w:r>
    </w:p>
    <w:p>
      <w:pPr>
        <w:pStyle w:val="FirstParagraph"/>
      </w:pPr>
      <w:r>
        <w:t xml:space="preserve">This Literature Review examines the critical role of secondary teachers within the educational landscape of</w:t>
      </w:r>
      <w:r>
        <w:t xml:space="preserve"> </w:t>
      </w:r>
      <w:r>
        <w:rPr>
          <w:bCs/>
          <w:b/>
        </w:rPr>
        <w:t xml:space="preserve">Philippines Manila</w:t>
      </w:r>
      <w:r>
        <w:t xml:space="preserve">. Given the unique socio-cultural and economic dynamics of Metro Manila, this document explores existing scholarly discourse on</w:t>
      </w:r>
      <w:r>
        <w:t xml:space="preserve"> </w:t>
      </w:r>
      <w:r>
        <w:rPr>
          <w:bCs/>
          <w:b/>
        </w:rPr>
        <w:t xml:space="preserve">Teacher Secondary</w:t>
      </w:r>
      <w:r>
        <w:t xml:space="preserve">, focusing on their pedagogical strategies, professional development needs, and challenges specific to urban education in the region. The review aims to synthesize findings from local and international studies to highlight gaps in research and inform policy decisions aimed at enhancing secondary education quality.</w:t>
      </w:r>
    </w:p>
    <w:bookmarkStart w:id="20" w:name="Xec4af3f820f6563483d6447182ee7eff92f9eaf"/>
    <w:p>
      <w:pPr>
        <w:pStyle w:val="Heading2"/>
      </w:pPr>
      <w:r>
        <w:t xml:space="preserve">1. Introduction: The Significance of Secondary Teachers in Manila</w:t>
      </w:r>
    </w:p>
    <w:p>
      <w:pPr>
        <w:pStyle w:val="FirstParagraph"/>
      </w:pPr>
      <w:r>
        <w:rPr>
          <w:bCs/>
          <w:b/>
        </w:rPr>
        <w:t xml:space="preserve">Teacher Secondary</w:t>
      </w:r>
      <w:r>
        <w:t xml:space="preserve"> </w:t>
      </w:r>
      <w:r>
        <w:t xml:space="preserve">are pivotal figures in shaping the academic and personal development of students during their formative years. In</w:t>
      </w:r>
      <w:r>
        <w:t xml:space="preserve"> </w:t>
      </w:r>
      <w:r>
        <w:rPr>
          <w:bCs/>
          <w:b/>
        </w:rPr>
        <w:t xml:space="preserve">Philippines Manila</w:t>
      </w:r>
      <w:r>
        <w:t xml:space="preserve">, where urbanization, economic disparity, and rapid technological advancement intersect, secondary teachers face unique challenges that demand tailored solutions. The literature underscores the need for a nuanced understanding of these educators’ roles beyond traditional instruction, emphasizing their responsibilities in fostering critical thinking, digital literacy, and socio-emotional development.</w:t>
      </w:r>
    </w:p>
    <w:p>
      <w:pPr>
        <w:pStyle w:val="BodyText"/>
      </w:pPr>
      <w:r>
        <w:t xml:space="preserve">Studies such as</w:t>
      </w:r>
      <w:r>
        <w:t xml:space="preserve"> </w:t>
      </w:r>
      <w:r>
        <w:rPr>
          <w:iCs/>
          <w:i/>
        </w:rPr>
        <w:t xml:space="preserve">"Urban Teacher Perspectives in Metro Manila: A Case Study"</w:t>
      </w:r>
      <w:r>
        <w:t xml:space="preserve"> </w:t>
      </w:r>
      <w:r>
        <w:t xml:space="preserve">(2021) highlight how secondary teachers in Manila navigate diverse classroom environments characterized by varying student backgrounds, language barriers, and cultural diversity. These insights reveal the necessity for teacher training programs that prioritize inclusive pedagogy and culturally responsive teaching.</w:t>
      </w:r>
    </w:p>
    <w:bookmarkEnd w:id="20"/>
    <w:bookmarkStart w:id="21" w:name="X6a7c08c346b453b94c89b3fa5c8102f0bf651ad"/>
    <w:p>
      <w:pPr>
        <w:pStyle w:val="Heading2"/>
      </w:pPr>
      <w:r>
        <w:t xml:space="preserve">2. Challenges Faced by Secondary Teachers in Metro Manila</w:t>
      </w:r>
    </w:p>
    <w:p>
      <w:pPr>
        <w:pStyle w:val="FirstParagraph"/>
      </w:pPr>
      <w:r>
        <w:t xml:space="preserve">The literature identifies several challenges confronting</w:t>
      </w:r>
      <w:r>
        <w:t xml:space="preserve"> </w:t>
      </w:r>
      <w:r>
        <w:rPr>
          <w:bCs/>
          <w:b/>
        </w:rPr>
        <w:t xml:space="preserve">Teacher Secondary</w:t>
      </w:r>
      <w:r>
        <w:t xml:space="preserve"> </w:t>
      </w:r>
      <w:r>
        <w:t xml:space="preserve">in</w:t>
      </w:r>
      <w:r>
        <w:t xml:space="preserve"> </w:t>
      </w:r>
      <w:r>
        <w:rPr>
          <w:bCs/>
          <w:b/>
        </w:rPr>
        <w:t xml:space="preserve">Philippines Manila</w:t>
      </w:r>
      <w:r>
        <w:t xml:space="preserve">. One prominent issue is the strain of large class sizes, exacerbated by overcrowded public schools and limited infrastructure. A 2020 report by the Department of Education (DepEd) noted that classrooms in Manila often exceed the recommended student-teacher ratio, leading to reduced individualized attention and increased stress among educators.</w:t>
      </w:r>
    </w:p>
    <w:p>
      <w:pPr>
        <w:pStyle w:val="BodyText"/>
      </w:pPr>
      <w:r>
        <w:t xml:space="preserve">Another significant challenge is resource allocation. While private schools in Manila benefit from substantial funding, public schools frequently struggle with outdated textbooks, insufficient technological tools, and inadequate facilities. This disparity perpetuates inequities in education quality.</w:t>
      </w:r>
      <w:r>
        <w:t xml:space="preserve"> </w:t>
      </w:r>
      <w:r>
        <w:rPr>
          <w:iCs/>
          <w:i/>
        </w:rPr>
        <w:t xml:space="preserve">"Resource Allocation and Teacher Efficacy: A Manila-Based Analysis"</w:t>
      </w:r>
      <w:r>
        <w:t xml:space="preserve"> </w:t>
      </w:r>
      <w:r>
        <w:t xml:space="preserve">(2019) argues that such gaps hinder secondary teachers’ ability to implement innovative teaching methods.</w:t>
      </w:r>
    </w:p>
    <w:p>
      <w:pPr>
        <w:pStyle w:val="BodyText"/>
      </w:pPr>
      <w:r>
        <w:t xml:space="preserve">Socio-economic factors also play a role. Teachers in Manila must address the diverse needs of students from marginalized communities, including those affected by poverty, migration, or exposure to conflict. These challenges are compounded by the lack of mental health support for both educators and students, as highlighted in</w:t>
      </w:r>
      <w:r>
        <w:t xml:space="preserve"> </w:t>
      </w:r>
      <w:r>
        <w:rPr>
          <w:iCs/>
          <w:i/>
        </w:rPr>
        <w:t xml:space="preserve">"Mental Health in Urban Schools: A Call for Action"</w:t>
      </w:r>
      <w:r>
        <w:t xml:space="preserve"> </w:t>
      </w:r>
      <w:r>
        <w:t xml:space="preserve">(2022).</w:t>
      </w:r>
    </w:p>
    <w:bookmarkEnd w:id="21"/>
    <w:bookmarkStart w:id="22" w:name="X188b30fe5c8d8f06baa2be75646c543f75994bf"/>
    <w:p>
      <w:pPr>
        <w:pStyle w:val="Heading2"/>
      </w:pPr>
      <w:r>
        <w:t xml:space="preserve">3. The Evolving Role of Secondary Teachers in Manila’s Educational Landscape</w:t>
      </w:r>
    </w:p>
    <w:p>
      <w:pPr>
        <w:pStyle w:val="FirstParagraph"/>
      </w:pPr>
      <w:r>
        <w:t xml:space="preserve">Beyond traditional instruction,</w:t>
      </w:r>
      <w:r>
        <w:t xml:space="preserve"> </w:t>
      </w:r>
      <w:r>
        <w:rPr>
          <w:bCs/>
          <w:b/>
        </w:rPr>
        <w:t xml:space="preserve">Teacher Secondary</w:t>
      </w:r>
      <w:r>
        <w:t xml:space="preserve"> </w:t>
      </w:r>
      <w:r>
        <w:t xml:space="preserve">in</w:t>
      </w:r>
      <w:r>
        <w:t xml:space="preserve"> </w:t>
      </w:r>
      <w:r>
        <w:rPr>
          <w:bCs/>
          <w:b/>
        </w:rPr>
        <w:t xml:space="preserve">Philippines Manila</w:t>
      </w:r>
      <w:r>
        <w:t xml:space="preserve"> </w:t>
      </w:r>
      <w:r>
        <w:t xml:space="preserve">are increasingly expected to act as mentors, community liaisons, and advocates for student welfare. The literature emphasizes the importance of social-emotional learning (SEL) and life skills education in urban settings. For instance,</w:t>
      </w:r>
      <w:r>
        <w:t xml:space="preserve"> </w:t>
      </w:r>
      <w:r>
        <w:rPr>
          <w:iCs/>
          <w:i/>
        </w:rPr>
        <w:t xml:space="preserve">"Integrating SEL into Secondary Curriculum: A Manila Pilot Study"</w:t>
      </w:r>
      <w:r>
        <w:t xml:space="preserve"> </w:t>
      </w:r>
      <w:r>
        <w:t xml:space="preserve">(2023) demonstrates how teachers are incorporating SEL strategies to address issues like anxiety and peer pressure among students.</w:t>
      </w:r>
    </w:p>
    <w:p>
      <w:pPr>
        <w:pStyle w:val="BodyText"/>
      </w:pPr>
      <w:r>
        <w:t xml:space="preserve">Furthermore, the integration of technology in teaching has become a critical area of focus. With the rise of digital learning platforms and hybrid education models post-pandemic, secondary teachers must adapt to new pedagogical tools.</w:t>
      </w:r>
      <w:r>
        <w:t xml:space="preserve"> </w:t>
      </w:r>
      <w:r>
        <w:rPr>
          <w:iCs/>
          <w:i/>
        </w:rPr>
        <w:t xml:space="preserve">"Digital Transformation in Manila’s Secondary Schools"</w:t>
      </w:r>
      <w:r>
        <w:t xml:space="preserve"> </w:t>
      </w:r>
      <w:r>
        <w:t xml:space="preserve">(2021) notes that while many educators are enthusiastic about technology, limited access to reliable internet and devices remains a barrier for both teachers and students.</w:t>
      </w:r>
    </w:p>
    <w:bookmarkEnd w:id="22"/>
    <w:bookmarkStart w:id="23" w:name="X703284265d1e0577280695498f8996846ca9666"/>
    <w:p>
      <w:pPr>
        <w:pStyle w:val="Heading2"/>
      </w:pPr>
      <w:r>
        <w:t xml:space="preserve">4. Teacher Education and Professional Development in Metro Manila</w:t>
      </w:r>
    </w:p>
    <w:p>
      <w:pPr>
        <w:pStyle w:val="FirstParagraph"/>
      </w:pPr>
      <w:r>
        <w:t xml:space="preserve">The literature underscores the need for robust teacher education programs tailored to the realities of</w:t>
      </w:r>
      <w:r>
        <w:t xml:space="preserve"> </w:t>
      </w:r>
      <w:r>
        <w:rPr>
          <w:bCs/>
          <w:b/>
        </w:rPr>
        <w:t xml:space="preserve">Philippines Manila</w:t>
      </w:r>
      <w:r>
        <w:t xml:space="preserve">. Universities such as the University of the Philippines Diliman and De La Salle University have developed pre-service training modules focusing on urban pedagogy, classroom management, and technology integration. However, gaps persist in ongoing professional development (CPD). A 2023 study by the Metro Manila Development Authority found that only 40% of secondary teachers in public schools had participated in CPD programs within the past year.</w:t>
      </w:r>
    </w:p>
    <w:p>
      <w:pPr>
        <w:pStyle w:val="BodyText"/>
      </w:pPr>
      <w:r>
        <w:t xml:space="preserve">Local initiatives like the DepEd’s “K to 12 Teacher Competency Framework” aim to standardize professional development, but implementation challenges remain.</w:t>
      </w:r>
      <w:r>
        <w:t xml:space="preserve"> </w:t>
      </w:r>
      <w:r>
        <w:rPr>
          <w:iCs/>
          <w:i/>
        </w:rPr>
        <w:t xml:space="preserve">"Bridging the Gap: Teacher Training in Metro Manila"</w:t>
      </w:r>
      <w:r>
        <w:t xml:space="preserve"> </w:t>
      </w:r>
      <w:r>
        <w:t xml:space="preserve">(2022) calls for increased collaboration between government agencies, private sector stakeholders, and academic institutions to address these shortcomings.</w:t>
      </w:r>
    </w:p>
    <w:bookmarkEnd w:id="23"/>
    <w:bookmarkStart w:id="24" w:name="X2264e146a1b32c0fb7457b3df2f0901f9de0d9e"/>
    <w:p>
      <w:pPr>
        <w:pStyle w:val="Heading2"/>
      </w:pPr>
      <w:r>
        <w:t xml:space="preserve">5. Policy Implications and Future Directions</w:t>
      </w:r>
    </w:p>
    <w:p>
      <w:pPr>
        <w:pStyle w:val="FirstParagraph"/>
      </w:pPr>
      <w:r>
        <w:t xml:space="preserve">The reviewed literature points to several policy recommendations for improving the effectiveness of</w:t>
      </w:r>
      <w:r>
        <w:t xml:space="preserve"> </w:t>
      </w:r>
      <w:r>
        <w:rPr>
          <w:bCs/>
          <w:b/>
        </w:rPr>
        <w:t xml:space="preserve">Teacher Secondary</w:t>
      </w:r>
      <w:r>
        <w:t xml:space="preserve"> </w:t>
      </w:r>
      <w:r>
        <w:t xml:space="preserve">in</w:t>
      </w:r>
      <w:r>
        <w:t xml:space="preserve"> </w:t>
      </w:r>
      <w:r>
        <w:rPr>
          <w:bCs/>
          <w:b/>
        </w:rPr>
        <w:t xml:space="preserve">Philippines Manila</w:t>
      </w:r>
      <w:r>
        <w:t xml:space="preserve">. These include increasing funding for public education, expanding access to technology, and creating support systems for teacher well-being. Additionally, policies should prioritize culturally relevant curricula and inclusive education practices that reflect the diversity of Manila’s student population.</w:t>
      </w:r>
    </w:p>
    <w:p>
      <w:pPr>
        <w:pStyle w:val="BodyText"/>
      </w:pPr>
      <w:r>
        <w:t xml:space="preserve">Further research is needed to explore the long-term impact of these interventions on student outcomes. Comparative studies between public and private schools in Manila could provide insights into best practices for scaling successful initiatives.</w:t>
      </w:r>
    </w:p>
    <w:bookmarkEnd w:id="24"/>
    <w:bookmarkStart w:id="25" w:name="conclusion"/>
    <w:p>
      <w:pPr>
        <w:pStyle w:val="Heading2"/>
      </w:pPr>
      <w:r>
        <w:t xml:space="preserve">6. Conclusion</w:t>
      </w:r>
    </w:p>
    <w:p>
      <w:pPr>
        <w:pStyle w:val="FirstParagraph"/>
      </w:pPr>
      <w:r>
        <w:t xml:space="preserve">This Literature Review highlights the multifaceted role of</w:t>
      </w:r>
      <w:r>
        <w:t xml:space="preserve"> </w:t>
      </w:r>
      <w:r>
        <w:rPr>
          <w:bCs/>
          <w:b/>
        </w:rPr>
        <w:t xml:space="preserve">Teacher Secondary</w:t>
      </w:r>
      <w:r>
        <w:t xml:space="preserve"> </w:t>
      </w:r>
      <w:r>
        <w:t xml:space="preserve">in</w:t>
      </w:r>
      <w:r>
        <w:t xml:space="preserve"> </w:t>
      </w:r>
      <w:r>
        <w:rPr>
          <w:bCs/>
          <w:b/>
        </w:rPr>
        <w:t xml:space="preserve">Philippines Manila</w:t>
      </w:r>
      <w:r>
        <w:t xml:space="preserve">, emphasizing the challenges they face and their potential to drive positive change through innovative pedagogy and community engagement. The findings underscore the urgent need for targeted investments in teacher education, resource allocation, and policy reform to ensure equitable access to quality secondary education in Metro Manila. By addressing these issues, stakeholders can empower</w:t>
      </w:r>
      <w:r>
        <w:t xml:space="preserve"> </w:t>
      </w:r>
      <w:r>
        <w:rPr>
          <w:bCs/>
          <w:b/>
        </w:rPr>
        <w:t xml:space="preserve">Teacher Secondary</w:t>
      </w:r>
      <w:r>
        <w:t xml:space="preserve"> </w:t>
      </w:r>
      <w:r>
        <w:t xml:space="preserve">to fulfill their critical role in shaping the future of Philippine society.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Secondary in Philippines Manila</dc:title>
  <dc:creator/>
  <dc:language>en</dc:language>
  <cp:keywords/>
  <dcterms:created xsi:type="dcterms:W3CDTF">2026-07-23T12:08:00Z</dcterms:created>
  <dcterms:modified xsi:type="dcterms:W3CDTF">2026-07-23T12:08:00Z</dcterms:modified>
</cp:coreProperties>
</file>

<file path=docProps/custom.xml><?xml version="1.0" encoding="utf-8"?>
<Properties xmlns="http://schemas.openxmlformats.org/officeDocument/2006/custom-properties" xmlns:vt="http://schemas.openxmlformats.org/officeDocument/2006/docPropsVTypes"/>
</file>