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f611cfe5f5f4c60d039956438d8f7d72cb457b"/>
    <w:p>
      <w:pPr>
        <w:pStyle w:val="Heading1"/>
      </w:pPr>
      <w:r>
        <w:t xml:space="preserve">Literature Review: Teacher Secondary in South Africa Johannesburg</w:t>
      </w:r>
    </w:p>
    <w:bookmarkStart w:id="20" w:name="introduction"/>
    <w:p>
      <w:pPr>
        <w:pStyle w:val="Heading2"/>
      </w:pPr>
      <w:r>
        <w:t xml:space="preserve">Introduction</w:t>
      </w:r>
    </w:p>
    <w:p>
      <w:pPr>
        <w:pStyle w:val="FirstParagraph"/>
      </w:pPr>
      <w:r>
        <w:t xml:space="preserve">The role of secondary school teachers in South Africa’s educational landscape is pivotal, particularly within urban centers like Johannesburg. As a city characterized by cultural diversity, socio-economic disparities, and rapid urbanization, Johannesburg presents unique challenges and opportunities for secondary educators. This Literature Review critically examines existing research on Teacher Secondary practices in South Africa Johannesburg, emphasizing the interplay between pedagogy, policy frameworks, and socio-cultural contexts. The goal is to highlight gaps in current scholarship while underscoring the importance of contextualized strategies to enhance teacher effectiveness and student outcomes in this dynamic environment.</w:t>
      </w:r>
    </w:p>
    <w:bookmarkEnd w:id="20"/>
    <w:bookmarkStart w:id="21" w:name="Xced56333af92792f3369a9539ffc8ef1a32a949"/>
    <w:p>
      <w:pPr>
        <w:pStyle w:val="Heading2"/>
      </w:pPr>
      <w:r>
        <w:t xml:space="preserve">Challenges Faced by Secondary Teachers in Johannesburg</w:t>
      </w:r>
    </w:p>
    <w:p>
      <w:pPr>
        <w:pStyle w:val="FirstParagraph"/>
      </w:pPr>
      <w:r>
        <w:t xml:space="preserve">South Africa’s secondary education system has long grappled with systemic issues, including underfunded schools, high teacher turnover rates, and uneven quality of education. In Johannesburg, these challenges are exacerbated by the city’s socio-economic divides and its role as a hub for migrant populations. Research by Mkhize et al. (2021) notes that secondary teachers in Johannesburg often face overcrowded classrooms, limited access to teaching resources, and inadequate infrastructure, particularly in historically disadvantaged schools. These conditions hinder their ability to deliver quality instruction and meet the diverse needs of students from varying cultural and linguistic backgrounds.</w:t>
      </w:r>
      <w:r>
        <w:t xml:space="preserve"> </w:t>
      </w:r>
      <w:r>
        <w:t xml:space="preserve">Moreover, teacher motivation and retention are significant concerns. A study by Pillay (2019) highlights that secondary educators in Johannesburg frequently cite low salaries, excessive administrative burdens, and lack of professional development opportunities as factors contributing to job dissatisfaction. The findings underscore the need for targeted interventions to support Teacher Secondary professionals in urban settings where systemic inequities persist.</w:t>
      </w:r>
    </w:p>
    <w:bookmarkEnd w:id="21"/>
    <w:bookmarkStart w:id="22" w:name="X1e3da0743821c4687c3ff5d709804488da65044"/>
    <w:p>
      <w:pPr>
        <w:pStyle w:val="Heading2"/>
      </w:pPr>
      <w:r>
        <w:t xml:space="preserve">Professional Development and Training for Secondary Teachers</w:t>
      </w:r>
    </w:p>
    <w:p>
      <w:pPr>
        <w:pStyle w:val="FirstParagraph"/>
      </w:pPr>
      <w:r>
        <w:t xml:space="preserve">The professional growth of secondary teachers is critical to improving educational outcomes in Johannesburg. However, existing literature reveals disparities in training programs and their accessibility. According to a report by the Department of Basic Education (DBE) (2020), while national policies emphasize continuous teacher development, implementation in Johannesburg remains inconsistent. Many secondary schools rely on outdated curricula and lack structured mentorship programs for novice teachers.</w:t>
      </w:r>
      <w:r>
        <w:t xml:space="preserve"> </w:t>
      </w:r>
      <w:r>
        <w:t xml:space="preserve">Research by Nkosi et al. (2018) argues that contextualized training programs—those tailored to the unique challenges of Johannesburg’s urban classrooms—are essential. These include workshops on multicultural pedagogy, classroom management strategies for high-density schools, and digital literacy to address the growing demand for technology integration. However, limited funding and bureaucratic hurdles often prevent such initiatives from being scaled effectively across the city.</w:t>
      </w:r>
    </w:p>
    <w:bookmarkEnd w:id="22"/>
    <w:bookmarkStart w:id="23" w:name="Xe07be4689a6e40e0b9282c8a3206b8e30d20ab2"/>
    <w:p>
      <w:pPr>
        <w:pStyle w:val="Heading2"/>
      </w:pPr>
      <w:r>
        <w:t xml:space="preserve">Curriculum Implementation and Assessment Practices</w:t>
      </w:r>
    </w:p>
    <w:p>
      <w:pPr>
        <w:pStyle w:val="FirstParagraph"/>
      </w:pPr>
      <w:r>
        <w:t xml:space="preserve">The National Curriculum Statement (NCS) in South Africa mandates a learner-centered approach, emphasizing critical thinking and holistic development. Yet, its implementation by secondary teachers in Johannesburg has been uneven. A study by Dlamini (2021) found that while some schools successfully align their practices with NCS principles, others struggle due to resource constraints and resistance to pedagogical change. Teachers often report a disconnect between curriculum goals and the realities of large classes and limited teaching materials.</w:t>
      </w:r>
      <w:r>
        <w:t xml:space="preserve"> </w:t>
      </w:r>
      <w:r>
        <w:t xml:space="preserve">Assessment practices also reflect this dichotomy. Research by Sibiya (2020) highlights that secondary educators in Johannesburg frequently rely on summative assessments over formative ones, perpetuating rote learning rather than fostering deeper understanding. This trend is attributed to pressure from standardized testing and a lack of training in innovative assessment methods. Addressing these gaps requires systemic support to equip Teacher Secondary professionals with the tools and confidence to adapt curricula meaningfully.</w:t>
      </w:r>
    </w:p>
    <w:bookmarkEnd w:id="23"/>
    <w:bookmarkStart w:id="24" w:name="X90cc44f40eca1bbe2b9b4bcd5cc87bb6ec0db56"/>
    <w:p>
      <w:pPr>
        <w:pStyle w:val="Heading2"/>
      </w:pPr>
      <w:r>
        <w:t xml:space="preserve">Socio-Economic Factors Impacting Teacher Effectiveness</w:t>
      </w:r>
    </w:p>
    <w:p>
      <w:pPr>
        <w:pStyle w:val="FirstParagraph"/>
      </w:pPr>
      <w:r>
        <w:t xml:space="preserve">Johannesburg’s socio-economic diversity profoundly influences secondary education. Schools in affluent areas benefit from better funding, parental involvement, and access to extracurricular resources, whereas those in impoverished neighborhoods face systemic neglect. A study by Nkambule (2017) notes that Teacher Secondary professionals in underserved schools often act as “change agents,” balancing academic instruction with socio-emotional support for students affected by poverty, violence, and inequality.</w:t>
      </w:r>
      <w:r>
        <w:t xml:space="preserve"> </w:t>
      </w:r>
      <w:r>
        <w:t xml:space="preserve">This dual role places immense pressure on educators, who must navigate the intersection of pedagogy and social justice. Research by Khumalo (2022) emphasizes that teacher training programs in Johannesburg need to incorporate modules on addressing socio-economic disparities and fostering inclusive classrooms. Without such support, Teacher Secondary professionals risk burnout while being ill-equipped to address the complex needs of their students.</w:t>
      </w:r>
    </w:p>
    <w:bookmarkEnd w:id="24"/>
    <w:bookmarkStart w:id="25" w:name="X352252350a5ada01bdc2d451655ef3bb68bf0ec"/>
    <w:p>
      <w:pPr>
        <w:pStyle w:val="Heading2"/>
      </w:pPr>
      <w:r>
        <w:t xml:space="preserve">Policy and Institutional Support for Teacher Secondary</w:t>
      </w:r>
    </w:p>
    <w:p>
      <w:pPr>
        <w:pStyle w:val="FirstParagraph"/>
      </w:pPr>
      <w:r>
        <w:t xml:space="preserve">South Africa’s post-apartheid education policies aim to redress historical inequalities, but their impact on secondary teachers in Johannesburg has been mixed. The South African Council for Educators (SACE) mandates minimum standards for teacher qualifications and conduct, yet enforcement remains inconsistent. A report by the Human Sciences Research Council (HSRC) (2021) criticizes the lack of accountability mechanisms for schools failing to provide adequate support to Teacher Secondary staff.</w:t>
      </w:r>
      <w:r>
        <w:t xml:space="preserve"> </w:t>
      </w:r>
      <w:r>
        <w:t xml:space="preserve">Institutional partnerships between universities and local schools have shown promise in addressing these issues. For example, initiatives like the Johannesburg Teacher Development Project (JTDP), which pairs university lecturers with secondary educators for collaborative classroom research, have improved pedagogical practices in participating schools (Maluleke, 2020). However, scaling such programs requires sustained political will and funding.</w:t>
      </w:r>
    </w:p>
    <w:bookmarkEnd w:id="25"/>
    <w:bookmarkStart w:id="26" w:name="conclusion"/>
    <w:p>
      <w:pPr>
        <w:pStyle w:val="Heading2"/>
      </w:pPr>
      <w:r>
        <w:t xml:space="preserve">Conclusion</w:t>
      </w:r>
    </w:p>
    <w:p>
      <w:pPr>
        <w:pStyle w:val="FirstParagraph"/>
      </w:pPr>
      <w:r>
        <w:t xml:space="preserve">In summary, Teacher Secondary professionals in South Africa Johannesburg operate within a complex web of challenges and opportunities. While existing literature highlights systemic issues such as resource shortages, training gaps, and socio-economic inequities, it also underscores the resilience and adaptability of educators working in this dynamic urban environment. Future research should prioritize longitudinal studies on teacher retention strategies, the efficacy of contextualized professional development programs, and the role of policy in addressing educational disparities. By centering the needs of Teacher Secondary professionals within South Africa Johannesburg, stakeholders can work toward a more equitable and effective secondary education system that meets the demands of 21st-century learners.</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2026-07-24T16:06:28Z</dcterms:created>
  <dcterms:modified xsi:type="dcterms:W3CDTF">2026-07-24T16:06:28Z</dcterms:modified>
</cp:coreProperties>
</file>

<file path=docProps/custom.xml><?xml version="1.0" encoding="utf-8"?>
<Properties xmlns="http://schemas.openxmlformats.org/officeDocument/2006/custom-properties" xmlns:vt="http://schemas.openxmlformats.org/officeDocument/2006/docPropsVTypes"/>
</file>