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f4253b56cb0eca6343325dddb8a7e2117a0cb2a"/>
    <w:p>
      <w:pPr>
        <w:pStyle w:val="Heading1"/>
      </w:pPr>
      <w:r>
        <w:t xml:space="preserve">Literature Review: Teacher Secondary in South Korea, Seoul</w:t>
      </w:r>
    </w:p>
    <w:bookmarkStart w:id="20" w:name="introduction"/>
    <w:p>
      <w:pPr>
        <w:pStyle w:val="Heading2"/>
      </w:pPr>
      <w:r>
        <w:t xml:space="preserve">Introduction</w:t>
      </w:r>
    </w:p>
    <w:p>
      <w:pPr>
        <w:pStyle w:val="FirstParagraph"/>
      </w:pPr>
      <w:r>
        <w:t xml:space="preserve">The role of secondary education teachers (Teacher Secondary) is pivotal to the educational landscape of South Korea, particularly in a city like Seoul, where academic excellence and cultural innovation converge. This literature review synthesizes existing research on Teacher Secondary in South Korea’s capital to highlight trends, challenges, and policy implications specific to Seoul. The focus is on understanding how secondary educators navigate the demands of a rapidly evolving education system while contributing to the nation's global competitiveness.</w:t>
      </w:r>
    </w:p>
    <w:bookmarkEnd w:id="20"/>
    <w:bookmarkStart w:id="21" w:name="key-themes-in-literature"/>
    <w:p>
      <w:pPr>
        <w:pStyle w:val="Heading2"/>
      </w:pPr>
      <w:r>
        <w:t xml:space="preserve">Key Themes in Literature</w:t>
      </w:r>
    </w:p>
    <w:p>
      <w:pPr>
        <w:pStyle w:val="FirstParagraph"/>
      </w:pPr>
      <w:r>
        <w:t xml:space="preserve">Research on Teacher Secondary in South Korea frequently emphasizes three interrelated themes: teacher qualifications, pedagogical practices, and systemic pressures. A 2019 study by Kim et al. ("Rethinking Teacher Development in Seoul’s Secondary Schools") notes that secondary teachers in Seoul are often highly qualified, with many holding advanced degrees and certifications from top-tier universities such as Seoul National University or Korea University. However, the study also highlights disparities in teacher training quality between urban and rural areas, suggesting that Seoul’s resources provide a unique advantage for professional development.</w:t>
      </w:r>
    </w:p>
    <w:p>
      <w:pPr>
        <w:pStyle w:val="BodyText"/>
      </w:pPr>
      <w:r>
        <w:t xml:space="preserve">Another recurring theme is the integration of technology in secondary education. Lee (2021) discusses how Teacher Secondary in Seoul have increasingly adopted digital tools to enhance classroom engagement, citing initiatives like the Ministry of Education’s "Smart Education" program. However, critics argue that such technologies can exacerbate inequalities if access to resources remains uneven across schools.</w:t>
      </w:r>
    </w:p>
    <w:p>
      <w:pPr>
        <w:pStyle w:val="BodyText"/>
      </w:pPr>
      <w:r>
        <w:t xml:space="preserve">Systemic pressures on Teacher Secondary are also well-documented. Park (2020) examines the impact of South Korea’s high-stakes standardized testing culture on secondary educators in Seoul. Teachers are often burdened with preparing students for college entrance exams, which can lead to a narrow focus on rote learning and reduced emphasis on critical thinking or creativity.</w:t>
      </w:r>
    </w:p>
    <w:bookmarkEnd w:id="21"/>
    <w:bookmarkStart w:id="22" w:name="X242a0d45436f6d10b6e5d8240c86c1265275545"/>
    <w:p>
      <w:pPr>
        <w:pStyle w:val="Heading2"/>
      </w:pPr>
      <w:r>
        <w:t xml:space="preserve">Challenges for Teacher Secondary in Seoul</w:t>
      </w:r>
    </w:p>
    <w:p>
      <w:pPr>
        <w:pStyle w:val="FirstParagraph"/>
      </w:pPr>
      <w:r>
        <w:t xml:space="preserve">The literature underscores several challenges unique to secondary teachers in Seoul. First, the city’s densely populated schools and competitive academic environment create immense pressure to deliver high-performance outcomes. This is compounded by the cultural expectation for students to excel academically, which can lead to burnout among educators.</w:t>
      </w:r>
    </w:p>
    <w:p>
      <w:pPr>
        <w:pStyle w:val="BodyText"/>
      </w:pPr>
      <w:r>
        <w:t xml:space="preserve">Second, there is a growing need for Teacher Secondary in Seoul to adapt to diverse student populations. As Seoul becomes increasingly multicultural due to immigration and international education policies, teachers must navigate linguistic and cultural barriers. A 2022 report by the Korea Institute for Curriculum and Evaluation highlights that many secondary schools in Seoul lack specialized support systems for non-native Korean students, placing additional demands on educators.</w:t>
      </w:r>
    </w:p>
    <w:p>
      <w:pPr>
        <w:pStyle w:val="BodyText"/>
      </w:pPr>
      <w:r>
        <w:t xml:space="preserve">Third, systemic issues such as teacher workload and mental health have been identified as critical concerns. According to a survey by the Korea Teachers’ Union (2023), 68% of secondary teachers in Seoul report experiencing chronic stress due to excessive administrative duties, classroom management challenges, and low job satisfaction. This aligns with global trends but is exacerbated by South Korea’s high academic stakes.</w:t>
      </w:r>
    </w:p>
    <w:bookmarkEnd w:id="22"/>
    <w:bookmarkStart w:id="23" w:name="Xe51acd479970d10efc9b6f78dc00d0fc7aa32ee"/>
    <w:p>
      <w:pPr>
        <w:pStyle w:val="Heading2"/>
      </w:pPr>
      <w:r>
        <w:t xml:space="preserve">Opportunities for Teacher Secondary in Seoul</w:t>
      </w:r>
    </w:p>
    <w:p>
      <w:pPr>
        <w:pStyle w:val="FirstParagraph"/>
      </w:pPr>
      <w:r>
        <w:t xml:space="preserve">Despite these challenges, the literature also highlights opportunities for growth and innovation. For instance, Seoul’s status as a technology hub has enabled Teacher Secondary to experiment with blended learning models. A case study by Jeong et al. (2021) details how one secondary school in Gangnam successfully implemented AI-driven personalized learning modules, improving student outcomes in STEM subjects.</w:t>
      </w:r>
    </w:p>
    <w:p>
      <w:pPr>
        <w:pStyle w:val="BodyText"/>
      </w:pPr>
      <w:r>
        <w:t xml:space="preserve">Additionally, Seoul’s robust network of teacher training institutions offers opportunities for continuous professional development. The Seoul Metropolitan Office of Education provides specialized workshops and mentorship programs tailored to the needs of secondary teachers. These initiatives have been praised for fostering collaboration among educators and promoting evidence-based pedagogical practices.</w:t>
      </w:r>
    </w:p>
    <w:bookmarkEnd w:id="23"/>
    <w:bookmarkStart w:id="24" w:name="policy-implications"/>
    <w:p>
      <w:pPr>
        <w:pStyle w:val="Heading2"/>
      </w:pPr>
      <w:r>
        <w:t xml:space="preserve">Policy Implications</w:t>
      </w:r>
    </w:p>
    <w:p>
      <w:pPr>
        <w:pStyle w:val="FirstParagraph"/>
      </w:pPr>
      <w:r>
        <w:t xml:space="preserve">The literature review reveals that policies supporting Teacher Secondary in Seoul must address both structural and cultural factors. First, there is a need for more equitable resource distribution to ensure all secondary schools—regardless of location—can access quality teacher training and technological tools. This includes expanding funding for rural-urban partnerships and investing in multilingual education programs.</w:t>
      </w:r>
    </w:p>
    <w:p>
      <w:pPr>
        <w:pStyle w:val="BodyText"/>
      </w:pPr>
      <w:r>
        <w:t xml:space="preserve">Second, policymakers should prioritize mental health support for Teacher Secondary. The Korea Teachers’ Union recommends reducing administrative burdens through automation and providing subsidized counseling services to address burnout.</w:t>
      </w:r>
    </w:p>
    <w:p>
      <w:pPr>
        <w:pStyle w:val="BodyText"/>
      </w:pPr>
      <w:r>
        <w:t xml:space="preserve">Third, curriculum reforms must balance academic rigor with holistic development. As noted by Kim (2020), integrating project-based learning and social-emotional skills into secondary education could alleviate some of the pressures on teachers while better preparing students for a dynamic global economy.</w:t>
      </w:r>
    </w:p>
    <w:bookmarkEnd w:id="24"/>
    <w:bookmarkStart w:id="25" w:name="recommendations"/>
    <w:p>
      <w:pPr>
        <w:pStyle w:val="Heading2"/>
      </w:pPr>
      <w:r>
        <w:t xml:space="preserve">Recommendations</w:t>
      </w:r>
    </w:p>
    <w:p>
      <w:pPr>
        <w:numPr>
          <w:ilvl w:val="0"/>
          <w:numId w:val="1001"/>
        </w:numPr>
        <w:pStyle w:val="Compact"/>
      </w:pPr>
      <w:r>
        <w:rPr>
          <w:bCs/>
          <w:b/>
        </w:rPr>
        <w:t xml:space="preserve">Enhance Teacher Training Programs:</w:t>
      </w:r>
      <w:r>
        <w:t xml:space="preserve"> </w:t>
      </w:r>
      <w:r>
        <w:t xml:space="preserve">Expand partnerships between Seoul’s universities and secondary schools to create practical, research-driven teacher training modules focused on diversity and technology integration.</w:t>
      </w:r>
    </w:p>
    <w:p>
      <w:pPr>
        <w:numPr>
          <w:ilvl w:val="0"/>
          <w:numId w:val="1001"/>
        </w:numPr>
        <w:pStyle w:val="Compact"/>
      </w:pPr>
      <w:r>
        <w:rPr>
          <w:bCs/>
          <w:b/>
        </w:rPr>
        <w:t xml:space="preserve">Promote Work-Life Balance:</w:t>
      </w:r>
      <w:r>
        <w:t xml:space="preserve"> </w:t>
      </w:r>
      <w:r>
        <w:t xml:space="preserve">Implement policies that reduce non-instructional tasks for Teacher Secondary, such as digital tools for grading and administrative automation.</w:t>
      </w:r>
    </w:p>
    <w:p>
      <w:pPr>
        <w:numPr>
          <w:ilvl w:val="0"/>
          <w:numId w:val="1001"/>
        </w:numPr>
        <w:pStyle w:val="Compact"/>
      </w:pPr>
      <w:r>
        <w:rPr>
          <w:bCs/>
          <w:b/>
        </w:rPr>
        <w:t xml:space="preserve">Support Multicultural Integration:</w:t>
      </w:r>
      <w:r>
        <w:t xml:space="preserve"> </w:t>
      </w:r>
      <w:r>
        <w:t xml:space="preserve">Develop language and cultural competency workshops for secondary teachers to address the needs of Seoul’s diverse student population.</w:t>
      </w:r>
    </w:p>
    <w:p>
      <w:pPr>
        <w:numPr>
          <w:ilvl w:val="0"/>
          <w:numId w:val="1001"/>
        </w:numPr>
        <w:pStyle w:val="Compact"/>
      </w:pPr>
      <w:r>
        <w:rPr>
          <w:bCs/>
          <w:b/>
        </w:rPr>
        <w:t xml:space="preserve">Invest in Mental Health Resources:</w:t>
      </w:r>
      <w:r>
        <w:t xml:space="preserve"> </w:t>
      </w:r>
      <w:r>
        <w:t xml:space="preserve">Establish school-based mental health clinics staffed by counselors trained to assist both students and educators.</w:t>
      </w:r>
    </w:p>
    <w:bookmarkEnd w:id="25"/>
    <w:bookmarkStart w:id="26" w:name="conclusion"/>
    <w:p>
      <w:pPr>
        <w:pStyle w:val="Heading2"/>
      </w:pPr>
      <w:r>
        <w:t xml:space="preserve">Conclusion</w:t>
      </w:r>
    </w:p>
    <w:p>
      <w:pPr>
        <w:pStyle w:val="FirstParagraph"/>
      </w:pPr>
      <w:r>
        <w:t xml:space="preserve">This literature review underscores the critical role of Teacher Secondary in South Korea’s capital, Seoul. While challenges such as systemic pressures, cultural expectations, and resource disparities persist, opportunities for innovation through technology and policy reforms offer a pathway forward. Future research should focus on longitudinal studies tracking the long-term impacts of teacher training programs and equity initiatives in Seoul’s secondary education system. By addressing these issues holistically, South Korea can ensure that its Teacher Secondary continue to drive academic excellence while fostering a more inclusive and resilient educational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South Korea, Seoul</dc:title>
  <dc:creator/>
  <dc:language>en</dc:language>
  <cp:keywords/>
  <dcterms:created xsi:type="dcterms:W3CDTF">2026-07-24T13:43:29Z</dcterms:created>
  <dcterms:modified xsi:type="dcterms:W3CDTF">2026-07-24T13:43:29Z</dcterms:modified>
</cp:coreProperties>
</file>

<file path=docProps/custom.xml><?xml version="1.0" encoding="utf-8"?>
<Properties xmlns="http://schemas.openxmlformats.org/officeDocument/2006/custom-properties" xmlns:vt="http://schemas.openxmlformats.org/officeDocument/2006/docPropsVTypes"/>
</file>