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a2ecbf3b527f502825793ca08ffe778ec088e57"/>
    <w:p>
      <w:pPr>
        <w:pStyle w:val="Heading1"/>
      </w:pPr>
      <w:r>
        <w:t xml:space="preserve">Literature Review: The Role of Telecommunication Engineers in Australia Brisbane</w:t>
      </w:r>
    </w:p>
    <w:bookmarkStart w:id="20" w:name="introduction"/>
    <w:p>
      <w:pPr>
        <w:pStyle w:val="Heading2"/>
      </w:pPr>
      <w:r>
        <w:t xml:space="preserve">Introduction</w:t>
      </w:r>
    </w:p>
    <w:p>
      <w:pPr>
        <w:pStyle w:val="FirstParagraph"/>
      </w:pPr>
      <w:r>
        <w:t xml:space="preserve">The field of telecommunication engineering has evolved significantly over the past few decades, driven by advancements in technology and the growing demand for high-speed connectivity. In Australia, particularly in Brisbane, telecommunication engineers play a pivotal role in shaping the digital infrastructure that underpins modern society. This literature review explores the contributions, challenges, and future prospects of telecommunication engineers within the context of Australia Brisbane. By synthesizing existing research and industry reports, this document highlights how these professionals are integral to addressing both local and global telecommunications needs.</w:t>
      </w:r>
    </w:p>
    <w:bookmarkEnd w:id="20"/>
    <w:bookmarkStart w:id="21" w:name="X7b10c6eea3d10f688a10492f6be6f4771297b15"/>
    <w:p>
      <w:pPr>
        <w:pStyle w:val="Heading2"/>
      </w:pPr>
      <w:r>
        <w:t xml:space="preserve">Key Areas of Focus for Telecommunication Engineers in Brisbane</w:t>
      </w:r>
    </w:p>
    <w:p>
      <w:pPr>
        <w:pStyle w:val="FirstParagraph"/>
      </w:pPr>
      <w:r>
        <w:t xml:space="preserve">Brisbane, as a major urban center in Queensland, has emerged as a hub for innovation and technological development. Telecommunication engineers in this region are tasked with designing, implementing, and maintaining complex communication systems that support both urban and rural communities. Key areas of focus include:</w:t>
      </w:r>
    </w:p>
    <w:p>
      <w:pPr>
        <w:numPr>
          <w:ilvl w:val="0"/>
          <w:numId w:val="1001"/>
        </w:numPr>
        <w:pStyle w:val="Compact"/>
      </w:pPr>
      <w:r>
        <w:rPr>
          <w:bCs/>
          <w:b/>
        </w:rPr>
        <w:t xml:space="preserve">Infrastructure Development:</w:t>
      </w:r>
      <w:r>
        <w:t xml:space="preserve"> </w:t>
      </w:r>
      <w:r>
        <w:t xml:space="preserve">The rollout of 5G networks in Brisbane has placed telecommunication engineers at the forefront of ensuring seamless connectivity. Studies by the Australian Communications and Media Authority (ACMA) highlight the critical role these professionals play in deploying fiber-optic cables, cellular towers, and satellite systems to meet growing demand.</w:t>
      </w:r>
    </w:p>
    <w:p>
      <w:pPr>
        <w:numPr>
          <w:ilvl w:val="0"/>
          <w:numId w:val="1001"/>
        </w:numPr>
        <w:pStyle w:val="Compact"/>
      </w:pPr>
      <w:r>
        <w:rPr>
          <w:bCs/>
          <w:b/>
        </w:rPr>
        <w:t xml:space="preserve">Network Optimization:</w:t>
      </w:r>
      <w:r>
        <w:t xml:space="preserve"> </w:t>
      </w:r>
      <w:r>
        <w:t xml:space="preserve">Research published in the</w:t>
      </w:r>
      <w:r>
        <w:t xml:space="preserve"> </w:t>
      </w:r>
      <w:r>
        <w:rPr>
          <w:iCs/>
          <w:i/>
        </w:rPr>
        <w:t xml:space="preserve">Journal of Telecommunications Systems</w:t>
      </w:r>
      <w:r>
        <w:t xml:space="preserve"> </w:t>
      </w:r>
      <w:r>
        <w:t xml:space="preserve">underscores the importance of network optimization techniques employed by telecommunication engineers. In Brisbane, these efforts are vital for managing traffic congestion during peak hours and ensuring minimal latency for applications like remote healthcare and smart city initiatives.</w:t>
      </w:r>
    </w:p>
    <w:p>
      <w:pPr>
        <w:numPr>
          <w:ilvl w:val="0"/>
          <w:numId w:val="1001"/>
        </w:numPr>
        <w:pStyle w:val="Compact"/>
      </w:pPr>
      <w:r>
        <w:rPr>
          <w:bCs/>
          <w:b/>
        </w:rPr>
        <w:t xml:space="preserve">Cybersecurity:</w:t>
      </w:r>
      <w:r>
        <w:t xml:space="preserve"> </w:t>
      </w:r>
      <w:r>
        <w:t xml:space="preserve">With increasing cyber threats, telecommunication engineers in Brisbane are also responsible for securing communication networks. A 2023 report by Deloitte Australia notes that these professionals must integrate advanced encryption protocols and threat detection systems to protect sensitive data transmitted across networks.</w:t>
      </w:r>
    </w:p>
    <w:bookmarkEnd w:id="21"/>
    <w:bookmarkStart w:id="22" w:name="X2d06dd850e656f2a642c69587e52ef7fbba7207"/>
    <w:p>
      <w:pPr>
        <w:pStyle w:val="Heading2"/>
      </w:pPr>
      <w:r>
        <w:t xml:space="preserve">Challenges Faced by Telecommunication Engineers in Australia Brisbane</w:t>
      </w:r>
    </w:p>
    <w:p>
      <w:pPr>
        <w:pStyle w:val="FirstParagraph"/>
      </w:pPr>
      <w:r>
        <w:t xml:space="preserve">Despite their critical role, telecommunication engineers in Brisbane face unique challenges. One significant issue is the disparity between urban and rural connectivity. While Brisbane benefits from advanced infrastructure, neighboring regions often lack reliable high-speed internet. A 2022 study by the University of Queensland highlights this gap as a barrier to economic growth in regional Australia.</w:t>
      </w:r>
    </w:p>
    <w:p>
      <w:pPr>
        <w:pStyle w:val="BodyText"/>
      </w:pPr>
      <w:r>
        <w:t xml:space="preserve">Additionally, regulatory compliance poses a challenge. Telecommunication engineers must navigate complex Australian telecommunications laws, such as those governing spectrum allocation and data privacy under the Privacy Act 1988. Industry experts suggest that staying compliant requires continuous collaboration with government bodies like the Australian Competition and Consumer Commission (ACCC) and NBN Co.</w:t>
      </w:r>
    </w:p>
    <w:p>
      <w:pPr>
        <w:pStyle w:val="BodyText"/>
      </w:pPr>
      <w:r>
        <w:t xml:space="preserve">Workforce shortages also threaten progress. According to a 2023 report by the Australian Institute of Telecommunications and Electronics Engineers (AITEE), there is a growing demand for skilled telecommunication engineers in Brisbane, but the supply of qualified professionals remains insufficient. This shortage is attributed to aging infrastructure, rapid technological changes, and limited training programs tailored to emerging fields like AI-driven network management.</w:t>
      </w:r>
    </w:p>
    <w:bookmarkEnd w:id="22"/>
    <w:bookmarkStart w:id="23" w:name="X91a676cc536f3e50f90a53ce69c4ba3a8d70e33"/>
    <w:p>
      <w:pPr>
        <w:pStyle w:val="Heading2"/>
      </w:pPr>
      <w:r>
        <w:t xml:space="preserve">The Role of Telecommunication Engineers in Innovation and Sustainability</w:t>
      </w:r>
    </w:p>
    <w:p>
      <w:pPr>
        <w:pStyle w:val="FirstParagraph"/>
      </w:pPr>
      <w:r>
        <w:t xml:space="preserve">In Brisbane, telecommunication engineers are not only maintaining existing systems but also driving innovation. The city’s smart initiatives, such as the "Brisbane Smart City" project, rely heavily on telecommunication networks to integrate IoT devices for applications like intelligent transportation and energy management. Research by Queensland University of Technology (QUT) emphasizes how these engineers contribute to reducing carbon footprints through energy-efficient network designs.</w:t>
      </w:r>
    </w:p>
    <w:p>
      <w:pPr>
        <w:pStyle w:val="BodyText"/>
      </w:pPr>
      <w:r>
        <w:t xml:space="preserve">Sustainability is another critical focus area. Telecommunication engineers in Brisbane are increasingly adopting green technologies, such as renewable energy-powered base stations and low-emission materials for infrastructure development. A 2023 study published in the</w:t>
      </w:r>
      <w:r>
        <w:t xml:space="preserve"> </w:t>
      </w:r>
      <w:r>
        <w:rPr>
          <w:iCs/>
          <w:i/>
        </w:rPr>
        <w:t xml:space="preserve">International Journal of Sustainable Engineering</w:t>
      </w:r>
      <w:r>
        <w:t xml:space="preserve"> </w:t>
      </w:r>
      <w:r>
        <w:t xml:space="preserve">notes that these practices align with Australia’s net-zero emissions targets by 2050.</w:t>
      </w:r>
    </w:p>
    <w:bookmarkEnd w:id="23"/>
    <w:bookmarkStart w:id="24" w:name="future-trends-and-opportunities"/>
    <w:p>
      <w:pPr>
        <w:pStyle w:val="Heading2"/>
      </w:pPr>
      <w:r>
        <w:t xml:space="preserve">Future Trends and Opportunities</w:t>
      </w:r>
    </w:p>
    <w:p>
      <w:pPr>
        <w:pStyle w:val="FirstParagraph"/>
      </w:pPr>
      <w:r>
        <w:t xml:space="preserve">The future of telecommunication engineering in Brisbane is promising, with emerging technologies like 6G, quantum communication, and AI-driven automation poised to redefine the field. A report by CSIRO predicts that Brisbane will become a leading testbed for 6G networks due to its strategic location and strong research institutions.</w:t>
      </w:r>
    </w:p>
    <w:p>
      <w:pPr>
        <w:pStyle w:val="BodyText"/>
      </w:pPr>
      <w:r>
        <w:t xml:space="preserve">Collaboration between academia and industry is expected to accelerate innovation. For example, partnerships between telecommunication engineers at Griffith University and companies like Telstra are already exploring AI-driven solutions for predictive network maintenance. Such initiatives not only address current challenges but also prepare Brisbane for the demands of a digitally connected future.</w:t>
      </w:r>
    </w:p>
    <w:bookmarkEnd w:id="24"/>
    <w:bookmarkStart w:id="25" w:name="conclusion"/>
    <w:p>
      <w:pPr>
        <w:pStyle w:val="Heading2"/>
      </w:pPr>
      <w:r>
        <w:t xml:space="preserve">Conclusion</w:t>
      </w:r>
    </w:p>
    <w:p>
      <w:pPr>
        <w:pStyle w:val="FirstParagraph"/>
      </w:pPr>
      <w:r>
        <w:t xml:space="preserve">In summary, telecommunication engineers in Australia Brisbane are central to the region’s technological advancement and economic resilience. Their expertise in infrastructure development, network optimization, cybersecurity, and sustainability ensures that Brisbane remains competitive in an increasingly interconnected world. However, addressing challenges such as rural connectivity gaps, regulatory complexity, and workforce shortages requires sustained investment in education and public-private partnerships.</w:t>
      </w:r>
    </w:p>
    <w:p>
      <w:pPr>
        <w:pStyle w:val="BodyText"/>
      </w:pPr>
      <w:r>
        <w:t xml:space="preserve">This literature review underscores the importance of recognizing telecommunication engineers as key stakeholders in shaping Australia’s digital future. By fostering innovation and prioritizing sustainability, Brisbane can emerge as a global leader in telecommunications while addressing the unique needs of its diverse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Australia Brisbane</dc:title>
  <dc:creator/>
  <dc:language>en</dc:language>
  <cp:keywords/>
  <dcterms:created xsi:type="dcterms:W3CDTF">2026-07-23T14:32:07Z</dcterms:created>
  <dcterms:modified xsi:type="dcterms:W3CDTF">2026-07-23T14:32:07Z</dcterms:modified>
</cp:coreProperties>
</file>

<file path=docProps/custom.xml><?xml version="1.0" encoding="utf-8"?>
<Properties xmlns="http://schemas.openxmlformats.org/officeDocument/2006/custom-properties" xmlns:vt="http://schemas.openxmlformats.org/officeDocument/2006/docPropsVTypes"/>
</file>