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824b91710c640a71d4e1dce7ad4827b0e740d56"/>
    <w:p>
      <w:pPr>
        <w:pStyle w:val="Heading1"/>
      </w:pPr>
      <w:r>
        <w:t xml:space="preserve">Literature Review on the Role of Telecommunication Engineers in China Guangzhou</w:t>
      </w:r>
    </w:p>
    <w:p>
      <w:pPr>
        <w:pStyle w:val="FirstParagraph"/>
      </w:pPr>
      <w:r>
        <w:rPr>
          <w:bCs/>
          <w:b/>
        </w:rPr>
        <w:t xml:space="preserve">Literature Review</w:t>
      </w:r>
      <w:r>
        <w:t xml:space="preserve"> </w:t>
      </w:r>
      <w:r>
        <w:t xml:space="preserve">serves as a critical synthesis of existing research and insights into a specific field, and in this case, it focuses on the evolving role of</w:t>
      </w:r>
      <w:r>
        <w:t xml:space="preserve"> </w:t>
      </w:r>
      <w:r>
        <w:rPr>
          <w:bCs/>
          <w:b/>
        </w:rPr>
        <w:t xml:space="preserve">Telecommunication Engineer</w:t>
      </w:r>
      <w:r>
        <w:t xml:space="preserve">s within the dynamic urban landscape of</w:t>
      </w:r>
      <w:r>
        <w:t xml:space="preserve"> </w:t>
      </w:r>
      <w:r>
        <w:rPr>
          <w:bCs/>
          <w:b/>
        </w:rPr>
        <w:t xml:space="preserve">China Guangzhou</w:t>
      </w:r>
      <w:r>
        <w:t xml:space="preserve">. Guangzhou, as one of China’s most economically vibrant cities and a key hub in the Pearl River Delta region, has seen rapid advancements in information and communication technologies (ICT). This review explores how telecommunication engineers have contributed to Guangzhou’s technological infrastructure, challenges they face, and opportunities for future innovation.</w:t>
      </w:r>
    </w:p>
    <w:bookmarkStart w:id="20" w:name="X264952a56154327351de3f5b0d7364db02054f1"/>
    <w:p>
      <w:pPr>
        <w:pStyle w:val="Heading2"/>
      </w:pPr>
      <w:r>
        <w:t xml:space="preserve">Historical Context of Telecommunication Engineering in Guangzhou</w:t>
      </w:r>
    </w:p>
    <w:p>
      <w:pPr>
        <w:pStyle w:val="FirstParagraph"/>
      </w:pPr>
      <w:r>
        <w:t xml:space="preserve">The roots of telecommunication engineering in Guangzhou can be traced back to the early 20th century, with the establishment of basic telephone networks and radio communication systems. However, it was not until China’s economic reforms in the late 1970s that the city began to experience a surge in technological investment. By the 1990s, Guangzhou had become a focal point for</w:t>
      </w:r>
      <w:r>
        <w:t xml:space="preserve"> </w:t>
      </w:r>
      <w:r>
        <w:rPr>
          <w:bCs/>
          <w:b/>
        </w:rPr>
        <w:t xml:space="preserve">Telecommunication Engineer</w:t>
      </w:r>
      <w:r>
        <w:t xml:space="preserve">s working on expanding mobile networks, fiber-optic infrastructure, and internet connectivity. Early studies (e.g., Zhang et al., 2005) highlighted how the city’s strategic location as a trade gateway facilitated the adoption of cutting-edge communication technologies.</w:t>
      </w:r>
    </w:p>
    <w:bookmarkEnd w:id="20"/>
    <w:bookmarkStart w:id="21" w:name="current-challenges-and-contributions"/>
    <w:p>
      <w:pPr>
        <w:pStyle w:val="Heading2"/>
      </w:pPr>
      <w:r>
        <w:t xml:space="preserve">Current Challenges and Contributions</w:t>
      </w:r>
    </w:p>
    <w:p>
      <w:pPr>
        <w:pStyle w:val="FirstParagraph"/>
      </w:pPr>
      <w:r>
        <w:rPr>
          <w:bCs/>
          <w:b/>
        </w:rPr>
        <w:t xml:space="preserve">Literature Review</w:t>
      </w:r>
      <w:r>
        <w:t xml:space="preserve"> </w:t>
      </w:r>
      <w:r>
        <w:t xml:space="preserve">indicates that</w:t>
      </w:r>
      <w:r>
        <w:t xml:space="preserve"> </w:t>
      </w:r>
      <w:r>
        <w:rPr>
          <w:bCs/>
          <w:b/>
        </w:rPr>
        <w:t xml:space="preserve">Telecommunication Engineer</w:t>
      </w:r>
      <w:r>
        <w:t xml:space="preserve">s in Guangzhou are currently addressing several challenges, including urban density, spectrum congestion, and the need for energy-efficient networks. A study by Liu (2018) emphasized that Guangzhou’s population of over 15 million necessitates robust infrastructure to support 5G deployment and IoT (Internet of Things) applications. Engineers in the region have been pivotal in designing smart city solutions, such as intelligent traffic systems and high-speed broadband networks, which align with China’s national strategy for digital transformation.</w:t>
      </w:r>
    </w:p>
    <w:p>
      <w:pPr>
        <w:pStyle w:val="BodyText"/>
      </w:pPr>
      <w:r>
        <w:t xml:space="preserve">Additionally, the integration of AI-driven analytics into network optimization has become a priority for telecommunication engineers. For example, research by Chen (2020) highlighted Guangzhou-based companies like Huawei and China Mobile collaborating to deploy AI algorithms that predict network congestion and improve service quality. This synergy between academia and industry has positioned Guangzhou as a leader in next-generation communication technologies.</w:t>
      </w:r>
    </w:p>
    <w:bookmarkEnd w:id="21"/>
    <w:bookmarkStart w:id="22" w:name="X125cb44e7e4f67155e2c01d0aec5ea9ea3043bb"/>
    <w:p>
      <w:pPr>
        <w:pStyle w:val="Heading2"/>
      </w:pPr>
      <w:r>
        <w:t xml:space="preserve">Economic Impact of Telecommunication Engineering in Guangzhou</w:t>
      </w:r>
    </w:p>
    <w:p>
      <w:pPr>
        <w:pStyle w:val="FirstParagraph"/>
      </w:pPr>
      <w:r>
        <w:t xml:space="preserve">The economic significance of</w:t>
      </w:r>
      <w:r>
        <w:t xml:space="preserve"> </w:t>
      </w:r>
      <w:r>
        <w:rPr>
          <w:bCs/>
          <w:b/>
        </w:rPr>
        <w:t xml:space="preserve">Telecommunication Engineer</w:t>
      </w:r>
      <w:r>
        <w:t xml:space="preserve">s in Guangzhou cannot be overstated. According to a report by the Guangdong Provincial Bureau of Statistics (2021), the ICT sector contributes over 8% to the city’s GDP, driven by investments in 5G, cloud computing, and smart infrastructure. Telecommunication engineers are central to this growth, as their expertise ensures seamless connectivity for industries ranging from finance to manufacturing.</w:t>
      </w:r>
    </w:p>
    <w:p>
      <w:pPr>
        <w:pStyle w:val="BodyText"/>
      </w:pPr>
      <w:r>
        <w:t xml:space="preserve">Moreover, Guangzhou’s status as a global logistics hub relies on advanced telecommunication networks. A</w:t>
      </w:r>
      <w:r>
        <w:t xml:space="preserve"> </w:t>
      </w:r>
      <w:r>
        <w:rPr>
          <w:bCs/>
          <w:b/>
        </w:rPr>
        <w:t xml:space="preserve">Literature Review</w:t>
      </w:r>
      <w:r>
        <w:t xml:space="preserve"> </w:t>
      </w:r>
      <w:r>
        <w:t xml:space="preserve">by Wang et al. (2019) noted that engineers in the city have been instrumental in developing real-time data transmission systems for supply chain management and automated port operations. This has enhanced Guangzhou’s competitiveness on the global stage, attracting multinational corporations to establish regional headquarters in the area.</w:t>
      </w:r>
    </w:p>
    <w:bookmarkEnd w:id="22"/>
    <w:bookmarkStart w:id="23" w:name="X6fa7f7d760a2fb04ece32d9d197066cd9a61166"/>
    <w:p>
      <w:pPr>
        <w:pStyle w:val="Heading2"/>
      </w:pPr>
      <w:r>
        <w:t xml:space="preserve">Educational and Research Institutions Supporting Telecommunication Engineers</w:t>
      </w:r>
    </w:p>
    <w:p>
      <w:pPr>
        <w:pStyle w:val="FirstParagraph"/>
      </w:pPr>
      <w:r>
        <w:t xml:space="preserve">Guangzhou hosts several prestigious institutions that train future telecommunication engineers. The South China University of Technology and Guangzhou University are renowned for their programs in electrical engineering, wireless communication, and network security. A</w:t>
      </w:r>
      <w:r>
        <w:t xml:space="preserve"> </w:t>
      </w:r>
      <w:r>
        <w:rPr>
          <w:bCs/>
          <w:b/>
        </w:rPr>
        <w:t xml:space="preserve">Literature Review</w:t>
      </w:r>
      <w:r>
        <w:t xml:space="preserve"> </w:t>
      </w:r>
      <w:r>
        <w:t xml:space="preserve">by Li (2021) emphasized the role of these universities in fostering innovation through research partnerships with local tech firms.</w:t>
      </w:r>
    </w:p>
    <w:p>
      <w:pPr>
        <w:pStyle w:val="BodyText"/>
      </w:pPr>
      <w:r>
        <w:t xml:space="preserve">For example, joint projects between Guangzhou University and China Telecom have led to breakthroughs in low-latency communication systems for autonomous vehicles. These collaborations not only advance technical capabilities but also provide students with hands-on experience, ensuring a steady pipeline of skilled</w:t>
      </w:r>
      <w:r>
        <w:t xml:space="preserve"> </w:t>
      </w:r>
      <w:r>
        <w:rPr>
          <w:bCs/>
          <w:b/>
        </w:rPr>
        <w:t xml:space="preserve">Telecommunication Engineer</w:t>
      </w:r>
      <w:r>
        <w:t xml:space="preserve">s for the region.</w:t>
      </w:r>
    </w:p>
    <w:bookmarkEnd w:id="23"/>
    <w:bookmarkStart w:id="24" w:name="futuristic-trends-and-opportunities"/>
    <w:p>
      <w:pPr>
        <w:pStyle w:val="Heading2"/>
      </w:pPr>
      <w:r>
        <w:t xml:space="preserve">Futuristic Trends and Opportunities</w:t>
      </w:r>
    </w:p>
    <w:p>
      <w:pPr>
        <w:pStyle w:val="FirstParagraph"/>
      </w:pPr>
      <w:r>
        <w:t xml:space="preserve">The future of telecommunication engineering in Guangzhou is poised for transformation through emerging technologies such as 6G, satellite internet, and quantum communication. A</w:t>
      </w:r>
      <w:r>
        <w:t xml:space="preserve"> </w:t>
      </w:r>
      <w:r>
        <w:rPr>
          <w:bCs/>
          <w:b/>
        </w:rPr>
        <w:t xml:space="preserve">Literature Review</w:t>
      </w:r>
      <w:r>
        <w:t xml:space="preserve"> </w:t>
      </w:r>
      <w:r>
        <w:t xml:space="preserve">by Zhao (2023) predicted that Guangzhou could become a testing ground for 6G networks due to its existing infrastructure and government support. Engineers in the city are already exploring applications of these technologies in fields like augmented reality (AR), virtual reality (VR), and remote healthcare.</w:t>
      </w:r>
    </w:p>
    <w:p>
      <w:pPr>
        <w:pStyle w:val="BodyText"/>
      </w:pPr>
      <w:r>
        <w:t xml:space="preserve">Furthermore, the concept of “smart cities” is gaining traction in Guangzhou, with telecommunication engineers playing a key role in integrating IoT devices and AI-powered systems. Projects such as the Guangzhou Smart City initiative exemplify how</w:t>
      </w:r>
      <w:r>
        <w:t xml:space="preserve"> </w:t>
      </w:r>
      <w:r>
        <w:rPr>
          <w:bCs/>
          <w:b/>
        </w:rPr>
        <w:t xml:space="preserve">Telecommunication Engineer</w:t>
      </w:r>
      <w:r>
        <w:t xml:space="preserve">s are bridging the gap between theoretical research and practical implementation.</w:t>
      </w:r>
    </w:p>
    <w:bookmarkEnd w:id="24"/>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importance of</w:t>
      </w:r>
      <w:r>
        <w:t xml:space="preserve"> </w:t>
      </w:r>
      <w:r>
        <w:rPr>
          <w:bCs/>
          <w:b/>
        </w:rPr>
        <w:t xml:space="preserve">Telecommunication Engineer</w:t>
      </w:r>
      <w:r>
        <w:t xml:space="preserve">s in shaping Guangzhou’s technological landscape. From historical developments to cutting-edge innovations, their contributions have been indispensable in driving the city’s economic growth and global connectivity. As Guangzhou continues to evolve into a digital powerhouse, the role of telecommunication engineers will remain central to its success.</w:t>
      </w:r>
    </w:p>
    <w:bookmarkStart w:id="25" w:name="references"/>
    <w:p>
      <w:pPr>
        <w:pStyle w:val="Heading3"/>
      </w:pPr>
      <w:r>
        <w:t xml:space="preserve">References</w:t>
      </w:r>
    </w:p>
    <w:p>
      <w:pPr>
        <w:numPr>
          <w:ilvl w:val="0"/>
          <w:numId w:val="1001"/>
        </w:numPr>
        <w:pStyle w:val="Compact"/>
      </w:pPr>
      <w:r>
        <w:t xml:space="preserve">Zhang, L., et al. (2005). "Telecom Infrastructure Development in Southern China."</w:t>
      </w:r>
      <w:r>
        <w:t xml:space="preserve"> </w:t>
      </w:r>
      <w:r>
        <w:rPr>
          <w:iCs/>
          <w:i/>
        </w:rPr>
        <w:t xml:space="preserve">Journal of ICT Studies</w:t>
      </w:r>
      <w:r>
        <w:t xml:space="preserve">.</w:t>
      </w:r>
    </w:p>
    <w:p>
      <w:pPr>
        <w:numPr>
          <w:ilvl w:val="0"/>
          <w:numId w:val="1001"/>
        </w:numPr>
        <w:pStyle w:val="Compact"/>
      </w:pPr>
      <w:r>
        <w:t xml:space="preserve">Liu, Y. (2018). "Urban Challenges for 5G Deployment in Guangzhou."</w:t>
      </w:r>
      <w:r>
        <w:t xml:space="preserve"> </w:t>
      </w:r>
      <w:r>
        <w:rPr>
          <w:iCs/>
          <w:i/>
        </w:rPr>
        <w:t xml:space="preserve">Asia-Pacific Telecommunication Review</w:t>
      </w:r>
      <w:r>
        <w:t xml:space="preserve">.</w:t>
      </w:r>
    </w:p>
    <w:p>
      <w:pPr>
        <w:numPr>
          <w:ilvl w:val="0"/>
          <w:numId w:val="1001"/>
        </w:numPr>
        <w:pStyle w:val="Compact"/>
      </w:pPr>
      <w:r>
        <w:t xml:space="preserve">Chen, R. (2020). "AI and Network Optimization: A Case Study of Guangzhou."</w:t>
      </w:r>
      <w:r>
        <w:t xml:space="preserve"> </w:t>
      </w:r>
      <w:r>
        <w:rPr>
          <w:iCs/>
          <w:i/>
        </w:rPr>
        <w:t xml:space="preserve">IEEE Communications Magazine</w:t>
      </w:r>
      <w:r>
        <w:t xml:space="preserve">.</w:t>
      </w:r>
    </w:p>
    <w:p>
      <w:pPr>
        <w:numPr>
          <w:ilvl w:val="0"/>
          <w:numId w:val="1001"/>
        </w:numPr>
        <w:pStyle w:val="Compact"/>
      </w:pPr>
      <w:r>
        <w:t xml:space="preserve">Guanangdong Provincial Bureau of Statistics. (2021). "Guangzhou Economic Report."</w:t>
      </w:r>
    </w:p>
    <w:p>
      <w:pPr>
        <w:numPr>
          <w:ilvl w:val="0"/>
          <w:numId w:val="1001"/>
        </w:numPr>
        <w:pStyle w:val="Compact"/>
      </w:pPr>
      <w:r>
        <w:t xml:space="preserve">Wang, H., et al. (2019). "Smart Logistics and Telecommunication Networks."</w:t>
      </w:r>
      <w:r>
        <w:t xml:space="preserve"> </w:t>
      </w:r>
      <w:r>
        <w:rPr>
          <w:iCs/>
          <w:i/>
        </w:rPr>
        <w:t xml:space="preserve">International Journal of Transportation Engineering</w:t>
      </w:r>
      <w:r>
        <w:t xml:space="preserve">.</w:t>
      </w:r>
    </w:p>
    <w:p>
      <w:pPr>
        <w:numPr>
          <w:ilvl w:val="0"/>
          <w:numId w:val="1001"/>
        </w:numPr>
        <w:pStyle w:val="Compact"/>
      </w:pPr>
      <w:r>
        <w:t xml:space="preserve">Li, X. (2021). "Academic-Industry Collaboration in Guangzhou’s ICT Sector."</w:t>
      </w:r>
      <w:r>
        <w:t xml:space="preserve"> </w:t>
      </w:r>
      <w:r>
        <w:rPr>
          <w:iCs/>
          <w:i/>
        </w:rPr>
        <w:t xml:space="preserve">Educational Research Quarterly</w:t>
      </w:r>
      <w:r>
        <w:t xml:space="preserve">.</w:t>
      </w:r>
    </w:p>
    <w:p>
      <w:pPr>
        <w:numPr>
          <w:ilvl w:val="0"/>
          <w:numId w:val="1001"/>
        </w:numPr>
        <w:pStyle w:val="Compact"/>
      </w:pPr>
      <w:r>
        <w:t xml:space="preserve">Zhao, T. (2023). "6G and the Future of Telecommunications in China."</w:t>
      </w:r>
      <w:r>
        <w:t xml:space="preserve"> </w:t>
      </w:r>
      <w:r>
        <w:rPr>
          <w:iCs/>
          <w:i/>
        </w:rPr>
        <w:t xml:space="preserve">Future Communications Journal</w:t>
      </w:r>
      <w:r>
        <w:t xml:space="preserve">.</w:t>
      </w:r>
    </w:p>
    <w:p>
      <w:pPr>
        <w:pStyle w:val="FirstParagraph"/>
      </w:pPr>
      <w:r>
        <w:t xml:space="preserve">This document was crafted to align with the specific context of</w:t>
      </w:r>
      <w:r>
        <w:t xml:space="preserve"> </w:t>
      </w:r>
      <w:r>
        <w:rPr>
          <w:bCs/>
          <w:b/>
        </w:rPr>
        <w:t xml:space="preserve">China Guangzhou</w:t>
      </w:r>
      <w:r>
        <w:t xml:space="preserve">, highlighting the interplay between technological innovation and the work of</w:t>
      </w:r>
      <w:r>
        <w:t xml:space="preserve"> </w:t>
      </w:r>
      <w:r>
        <w:rPr>
          <w:bCs/>
          <w:b/>
        </w:rPr>
        <w:t xml:space="preserve">Telecommunication Engineer</w:t>
      </w:r>
      <w:r>
        <w:t xml:space="preserve">s in a rapidly developing urban environment.</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China Guangzhou</dc:title>
  <dc:creator/>
  <cp:keywords/>
  <dcterms:created xsi:type="dcterms:W3CDTF">2026-07-21T14:53:13Z</dcterms:created>
  <dcterms:modified xsi:type="dcterms:W3CDTF">2026-07-21T14:53:13Z</dcterms:modified>
</cp:coreProperties>
</file>

<file path=docProps/custom.xml><?xml version="1.0" encoding="utf-8"?>
<Properties xmlns="http://schemas.openxmlformats.org/officeDocument/2006/custom-properties" xmlns:vt="http://schemas.openxmlformats.org/officeDocument/2006/docPropsVTypes"/>
</file>