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7" w:name="Xe2dea7054cb1949d35085173c23deb81421b203"/>
    <w:p>
      <w:pPr>
        <w:pStyle w:val="Heading1"/>
      </w:pPr>
      <w:r>
        <w:t xml:space="preserve">Literature Review: The Role of Telecommunication Engineers in Colombia Bogotá</w:t>
      </w:r>
    </w:p>
    <w:p>
      <w:pPr>
        <w:pStyle w:val="FirstParagraph"/>
      </w:pPr>
      <w:r>
        <w:rPr>
          <w:bCs/>
          <w:b/>
        </w:rPr>
        <w:t xml:space="preserve">Literature Review:</w:t>
      </w:r>
      <w:r>
        <w:t xml:space="preserve"> </w:t>
      </w:r>
      <w:r>
        <w:t xml:space="preserve">This document provides an analysis of the evolving role and significance of</w:t>
      </w:r>
      <w:r>
        <w:t xml:space="preserve"> </w:t>
      </w:r>
      <w:r>
        <w:rPr>
          <w:bCs/>
          <w:b/>
        </w:rPr>
        <w:t xml:space="preserve">Telecommunication Engineers</w:t>
      </w:r>
      <w:r>
        <w:t xml:space="preserve"> </w:t>
      </w:r>
      <w:r>
        <w:t xml:space="preserve">within the context of</w:t>
      </w:r>
      <w:r>
        <w:t xml:space="preserve"> </w:t>
      </w:r>
      <w:r>
        <w:rPr>
          <w:bCs/>
          <w:b/>
        </w:rPr>
        <w:t xml:space="preserve">Colombia Bogotá</w:t>
      </w:r>
      <w:r>
        <w:t xml:space="preserve">, a city that has emerged as a pivotal hub for technological innovation in Latin America. As one of the most populous cities in South America, Bogotá has experienced rapid urbanization and economic growth, which have necessitated robust telecommunications infrastructure to support its dynamic needs. This review synthesizes academic and industry sources to explore how telecommunication engineers contribute to Bogotá’s development, challenges faced by the profession in this region, and future opportunities.</w:t>
      </w:r>
    </w:p>
    <w:bookmarkStart w:id="20" w:name="X0e37c9f05fe5f4747cd98c405fe1de9c1306ee3"/>
    <w:p>
      <w:pPr>
        <w:pStyle w:val="Heading2"/>
      </w:pPr>
      <w:r>
        <w:t xml:space="preserve">Historical Context of Telecommunications in Colombia Bogotá</w:t>
      </w:r>
    </w:p>
    <w:p>
      <w:pPr>
        <w:pStyle w:val="FirstParagraph"/>
      </w:pPr>
      <w:r>
        <w:t xml:space="preserve">The history of telecommunications in</w:t>
      </w:r>
      <w:r>
        <w:t xml:space="preserve"> </w:t>
      </w:r>
      <w:r>
        <w:rPr>
          <w:bCs/>
          <w:b/>
        </w:rPr>
        <w:t xml:space="preserve">Colombia</w:t>
      </w:r>
      <w:r>
        <w:t xml:space="preserve"> </w:t>
      </w:r>
      <w:r>
        <w:t xml:space="preserve">dates back to the late 19th century with the introduction of telegraphy. However, it was not until the mid-20th century that modern telecommunications infrastructure began to take shape, particularly in Bogotá. The city’s strategic location as Colombia’s capital and a major economic center made it a focal point for early investments in telephone networks, radio broadcasting, and later, television. By the 1980s, Bogotá had become a regional leader in telecommunications services due to its high population density and demand for connectivity. This growth was supported by</w:t>
      </w:r>
      <w:r>
        <w:t xml:space="preserve"> </w:t>
      </w:r>
      <w:r>
        <w:rPr>
          <w:bCs/>
          <w:b/>
        </w:rPr>
        <w:t xml:space="preserve">Telecommunication Engineers</w:t>
      </w:r>
      <w:r>
        <w:t xml:space="preserve"> </w:t>
      </w:r>
      <w:r>
        <w:t xml:space="preserve">who designed and maintained infrastructure such as fiber-optic cables, cellular towers, and satellite systems.</w:t>
      </w:r>
    </w:p>
    <w:bookmarkEnd w:id="20"/>
    <w:bookmarkStart w:id="21" w:name="Xed3b5dde3d2d69bc0729a380e7561fbb1c11afc"/>
    <w:p>
      <w:pPr>
        <w:pStyle w:val="Heading2"/>
      </w:pPr>
      <w:r>
        <w:t xml:space="preserve">The Role of Telecommunication Engineers in Bogotá’s Development</w:t>
      </w:r>
    </w:p>
    <w:p>
      <w:pPr>
        <w:pStyle w:val="FirstParagraph"/>
      </w:pPr>
      <w:r>
        <w:rPr>
          <w:bCs/>
          <w:b/>
        </w:rPr>
        <w:t xml:space="preserve">Telecommunication Engineers</w:t>
      </w:r>
      <w:r>
        <w:t xml:space="preserve"> </w:t>
      </w:r>
      <w:r>
        <w:t xml:space="preserve">have been instrumental in shaping Bogotá’s technological landscape. Their expertise is critical for designing networks that support the city’s growing population and economic activities. For instance, the expansion of 4G LTE and the recent rollout of 5G networks in Bogotá required engineers to address challenges such as signal interference in densely populated areas, urban planning for antenna placement, and ensuring equitable access to high-speed internet across socio-economic strata.</w:t>
      </w:r>
    </w:p>
    <w:p>
      <w:pPr>
        <w:pStyle w:val="BodyText"/>
      </w:pPr>
      <w:r>
        <w:t xml:space="preserve">In addition to infrastructure development, telecommunication engineers contribute to</w:t>
      </w:r>
      <w:r>
        <w:t xml:space="preserve"> </w:t>
      </w:r>
      <w:r>
        <w:rPr>
          <w:bCs/>
          <w:b/>
        </w:rPr>
        <w:t xml:space="preserve">Colombia’s digital transformation</w:t>
      </w:r>
      <w:r>
        <w:t xml:space="preserve">. Bogotá has become a hub for smart city initiatives, including the implementation of IoT (Internet of Things) devices for public safety, traffic management, and environmental monitoring. These projects rely on the technical expertise of telecommunication engineers to integrate disparate systems and ensure seamless data transmission.</w:t>
      </w:r>
    </w:p>
    <w:bookmarkEnd w:id="21"/>
    <w:bookmarkStart w:id="22" w:name="Xe29f207831e652fff85524f1c399a1e998f3dd6"/>
    <w:p>
      <w:pPr>
        <w:pStyle w:val="Heading2"/>
      </w:pPr>
      <w:r>
        <w:t xml:space="preserve">Challenges Facing Telecommunication Engineers in Bogotá</w:t>
      </w:r>
    </w:p>
    <w:p>
      <w:pPr>
        <w:pStyle w:val="FirstParagraph"/>
      </w:pPr>
      <w:r>
        <w:t xml:space="preserve">Despite progress, several challenges hinder the work of telecommunication engineers in</w:t>
      </w:r>
      <w:r>
        <w:t xml:space="preserve"> </w:t>
      </w:r>
      <w:r>
        <w:rPr>
          <w:bCs/>
          <w:b/>
        </w:rPr>
        <w:t xml:space="preserve">Bogotá</w:t>
      </w:r>
      <w:r>
        <w:t xml:space="preserve">. One major issue is the digital divide between urban and rural areas within Colombia. While Bogotá enjoys advanced connectivity, surrounding regions often lag behind due to limited infrastructure investment. Telecommunication engineers must navigate this disparity while working within national policies that prioritize equitable access.</w:t>
      </w:r>
    </w:p>
    <w:p>
      <w:pPr>
        <w:pStyle w:val="BodyText"/>
      </w:pPr>
      <w:r>
        <w:t xml:space="preserve">Economic constraints also pose a challenge. Public and private sector investments in telecommunications have fluctuated in response to Colombia’s macroeconomic conditions. For example, the 2016 peace agreement between the Colombian government and the FARC has shifted priorities toward social programs, potentially diverting resources from infrastructure development. Additionally, Bogotá’s rapid urbanization has created pressure on existing networks, requiring engineers to innovate solutions for capacity expansion without compromising service quality.</w:t>
      </w:r>
    </w:p>
    <w:bookmarkEnd w:id="22"/>
    <w:bookmarkStart w:id="23" w:name="X3e4ee670e64705cc53b566d46511e6cfa910e18"/>
    <w:p>
      <w:pPr>
        <w:pStyle w:val="Heading2"/>
      </w:pPr>
      <w:r>
        <w:t xml:space="preserve">Technological Advancements and Industry Trends</w:t>
      </w:r>
    </w:p>
    <w:p>
      <w:pPr>
        <w:pStyle w:val="FirstParagraph"/>
      </w:pPr>
      <w:r>
        <w:t xml:space="preserve">The telecommunications sector in</w:t>
      </w:r>
      <w:r>
        <w:t xml:space="preserve"> </w:t>
      </w:r>
      <w:r>
        <w:rPr>
          <w:bCs/>
          <w:b/>
        </w:rPr>
        <w:t xml:space="preserve">Bogotá</w:t>
      </w:r>
      <w:r>
        <w:t xml:space="preserve"> </w:t>
      </w:r>
      <w:r>
        <w:t xml:space="preserve">has embraced cutting-edge technologies to meet the demands of a hyper-connected society. The deployment of 5G networks is a prime example, enabling advancements such as augmented reality (AR), virtual reality (VR), and autonomous vehicles. Telecommunication engineers in Bogotá are at the forefront of these innovations, collaborating with local universities and research institutions to test new applications.</w:t>
      </w:r>
    </w:p>
    <w:p>
      <w:pPr>
        <w:pStyle w:val="BodyText"/>
      </w:pPr>
      <w:r>
        <w:t xml:space="preserve">Another significant trend is the integration of artificial intelligence (AI) and machine learning into network management systems. These technologies allow engineers to predict network failures, optimize data routing, and enhance cybersecurity measures. In Bogotá, organizations such as</w:t>
      </w:r>
      <w:r>
        <w:t xml:space="preserve"> </w:t>
      </w:r>
      <w:r>
        <w:rPr>
          <w:bCs/>
          <w:b/>
        </w:rPr>
        <w:t xml:space="preserve">Colombia’s National Telecommunications Authority (ANUC)</w:t>
      </w:r>
      <w:r>
        <w:t xml:space="preserve"> </w:t>
      </w:r>
      <w:r>
        <w:t xml:space="preserve">have partnered with engineering firms to pilot AI-driven solutions that improve service reliability.</w:t>
      </w:r>
    </w:p>
    <w:bookmarkEnd w:id="23"/>
    <w:bookmarkStart w:id="24" w:name="Xc1c6073a1383f89f2122408e205732dd6eb14b0"/>
    <w:p>
      <w:pPr>
        <w:pStyle w:val="Heading2"/>
      </w:pPr>
      <w:r>
        <w:t xml:space="preserve">Educational Institutions and Professional Development</w:t>
      </w:r>
    </w:p>
    <w:p>
      <w:pPr>
        <w:pStyle w:val="FirstParagraph"/>
      </w:pPr>
      <w:r>
        <w:t xml:space="preserve">Bogotá hosts several leading educational institutions that prepare students for careers as</w:t>
      </w:r>
      <w:r>
        <w:t xml:space="preserve"> </w:t>
      </w:r>
      <w:r>
        <w:rPr>
          <w:bCs/>
          <w:b/>
        </w:rPr>
        <w:t xml:space="preserve">Telecommunication Engineers</w:t>
      </w:r>
      <w:r>
        <w:t xml:space="preserve">. Universities such as the Universidad Nacional de Colombia, Universidad Javeriana, and Universidad Pontificia Bolivariana offer specialized programs in telecommunications engineering. These programs emphasize both theoretical knowledge and practical training, ensuring graduates are equipped to address local and global challenges.</w:t>
      </w:r>
    </w:p>
    <w:p>
      <w:pPr>
        <w:pStyle w:val="BodyText"/>
      </w:pPr>
      <w:r>
        <w:t xml:space="preserve">Professional associations such as the</w:t>
      </w:r>
      <w:r>
        <w:t xml:space="preserve"> </w:t>
      </w:r>
      <w:r>
        <w:rPr>
          <w:bCs/>
          <w:b/>
        </w:rPr>
        <w:t xml:space="preserve">Colombian Society of Telecommunications Engineers (SCITECO)</w:t>
      </w:r>
      <w:r>
        <w:t xml:space="preserve"> </w:t>
      </w:r>
      <w:r>
        <w:t xml:space="preserve">also play a vital role in fostering collaboration between academia, industry, and government. Through conferences, workshops, and certification programs, SCITECO supports continuous learning for engineers working in Bogotá.</w:t>
      </w:r>
    </w:p>
    <w:bookmarkEnd w:id="24"/>
    <w:bookmarkStart w:id="25" w:name="societal-impact-and-future-outlook"/>
    <w:p>
      <w:pPr>
        <w:pStyle w:val="Heading2"/>
      </w:pPr>
      <w:r>
        <w:t xml:space="preserve">Societal Impact and Future Outlook</w:t>
      </w:r>
    </w:p>
    <w:p>
      <w:pPr>
        <w:pStyle w:val="FirstParagraph"/>
      </w:pPr>
      <w:r>
        <w:t xml:space="preserve">The work of</w:t>
      </w:r>
      <w:r>
        <w:t xml:space="preserve"> </w:t>
      </w:r>
      <w:r>
        <w:rPr>
          <w:bCs/>
          <w:b/>
        </w:rPr>
        <w:t xml:space="preserve">Telecommunication Engineers</w:t>
      </w:r>
      <w:r>
        <w:t xml:space="preserve"> </w:t>
      </w:r>
      <w:r>
        <w:t xml:space="preserve">in</w:t>
      </w:r>
      <w:r>
        <w:t xml:space="preserve"> </w:t>
      </w:r>
      <w:r>
        <w:rPr>
          <w:bCs/>
          <w:b/>
        </w:rPr>
        <w:t xml:space="preserve">Bogotá</w:t>
      </w:r>
      <w:r>
        <w:t xml:space="preserve"> </w:t>
      </w:r>
      <w:r>
        <w:t xml:space="preserve">has far-reaching societal implications. By enabling access to education, healthcare, and financial services through digital platforms, engineers contribute to Colombia’s goal of becoming a knowledge-based economy. For example, telemedicine initiatives in Bogotá rely on robust telecommunications networks designed by engineers to connect remote patients with urban medical facilities.</w:t>
      </w:r>
    </w:p>
    <w:p>
      <w:pPr>
        <w:pStyle w:val="BodyText"/>
      </w:pPr>
      <w:r>
        <w:t xml:space="preserve">Looking ahead, the role of telecommunication engineers in</w:t>
      </w:r>
      <w:r>
        <w:t xml:space="preserve"> </w:t>
      </w:r>
      <w:r>
        <w:rPr>
          <w:bCs/>
          <w:b/>
        </w:rPr>
        <w:t xml:space="preserve">Bogotá</w:t>
      </w:r>
      <w:r>
        <w:t xml:space="preserve"> </w:t>
      </w:r>
      <w:r>
        <w:t xml:space="preserve">will be shaped by emerging trends such as quantum computing, satellite internet (e.g., Starlink), and the Internet of Things (IoT). As Colombia continues to prioritize digital inclusion, engineers will need to balance innovation with ethical considerations, ensuring that technological advancements benefit all segments of society.</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highlights the critical role of</w:t>
      </w:r>
      <w:r>
        <w:t xml:space="preserve"> </w:t>
      </w:r>
      <w:r>
        <w:rPr>
          <w:bCs/>
          <w:b/>
        </w:rPr>
        <w:t xml:space="preserve">Telecommunication Engineers</w:t>
      </w:r>
      <w:r>
        <w:t xml:space="preserve"> </w:t>
      </w:r>
      <w:r>
        <w:t xml:space="preserve">in driving progress within</w:t>
      </w:r>
      <w:r>
        <w:t xml:space="preserve"> </w:t>
      </w:r>
      <w:r>
        <w:rPr>
          <w:bCs/>
          <w:b/>
        </w:rPr>
        <w:t xml:space="preserve">Bogotá, Colombia</w:t>
      </w:r>
      <w:r>
        <w:t xml:space="preserve">. From historical developments to contemporary challenges and future opportunities, these professionals are central to the city’s ability to adapt to an increasingly connected world. As Bogotá continues to grow as a technological leader in Latin America, the demand for skilled telecommunication engineers will only increase, underscoring the need for sustained investment in education, infrastructure, and cross-sector collaboration.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Colombia Bogotá</dc:title>
  <dc:creator/>
  <dc:language>en</dc:language>
  <cp:keywords/>
  <dcterms:created xsi:type="dcterms:W3CDTF">2026-07-23T20:14:58Z</dcterms:created>
  <dcterms:modified xsi:type="dcterms:W3CDTF">2026-07-23T20:14:58Z</dcterms:modified>
</cp:coreProperties>
</file>

<file path=docProps/custom.xml><?xml version="1.0" encoding="utf-8"?>
<Properties xmlns="http://schemas.openxmlformats.org/officeDocument/2006/custom-properties" xmlns:vt="http://schemas.openxmlformats.org/officeDocument/2006/docPropsVTypes"/>
</file>