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cbd24f97dd254934200e873b96fb1c94acd50dd"/>
    <w:p>
      <w:pPr>
        <w:pStyle w:val="Heading1"/>
      </w:pPr>
      <w:r>
        <w:t xml:space="preserve">Literature Review: Telecommunication Engineer in Ethiopia Addis Ababa</w:t>
      </w:r>
    </w:p>
    <w:p>
      <w:pPr>
        <w:pStyle w:val="FirstParagraph"/>
      </w:pPr>
      <w:r>
        <w:rPr>
          <w:bCs/>
          <w:b/>
        </w:rPr>
        <w:t xml:space="preserve">Introduction:</w:t>
      </w:r>
      <w:r>
        <w:t xml:space="preserve"> </w:t>
      </w:r>
      <w:r>
        <w:t xml:space="preserve">The role of a Telecommunication Engineer has become increasingly vital in the modern era, particularly in rapidly developing regions like Ethiopia. As the capital city of Ethiopia, Addis Ababa serves as a hub for technological innovation and infrastructure development. This literature review explores the significance of Telecommunication Engineers in shaping Ethiopia’s communication landscape, with a focused analysis on Addis Ababa. The study highlights historical trends, current challenges, and future opportunities within this field.</w:t>
      </w:r>
    </w:p>
    <w:bookmarkStart w:id="20" w:name="Xbb5440eb8422c0687861eeae8bf81a006bac5ab"/>
    <w:p>
      <w:pPr>
        <w:pStyle w:val="Heading2"/>
      </w:pPr>
      <w:r>
        <w:t xml:space="preserve">Historical Context of Telecommunications in Ethiopia</w:t>
      </w:r>
    </w:p>
    <w:p>
      <w:pPr>
        <w:pStyle w:val="FirstParagraph"/>
      </w:pPr>
      <w:r>
        <w:t xml:space="preserve">Ethiopia's telecommunications sector has undergone significant transformation over the past few decades. Initially dominated by state-owned enterprises like Ethio Telecom (now rebranded as Ethiopian Telecom), the sector has seen liberalization and privatization efforts aimed at improving connectivity and services. Addis Ababa, as the political, economic, and cultural center of Ethiopia, has been at the forefront of these changes. Telecommunication Engineers in Addis Ababa have played a pivotal role in modernizing infrastructure, transitioning from traditional landline networks to advanced mobile and internet-based systems.</w:t>
      </w:r>
    </w:p>
    <w:p>
      <w:pPr>
        <w:pStyle w:val="BodyText"/>
      </w:pPr>
      <w:r>
        <w:t xml:space="preserve">According to studies by the Ethiopian Communication Authority (ECA), Addis Ababa has experienced exponential growth in mobile penetration rates, driven by the work of Telecommunication Engineers who design, implement, and maintain cellular networks. This growth aligns with global trends in digitalization but is uniquely shaped by Ethiopia’s socio-economic context.</w:t>
      </w:r>
    </w:p>
    <w:bookmarkEnd w:id="20"/>
    <w:bookmarkStart w:id="21" w:name="X5488970ed620c5ffb18b3ebec242003e77aeb50"/>
    <w:p>
      <w:pPr>
        <w:pStyle w:val="Heading2"/>
      </w:pPr>
      <w:r>
        <w:t xml:space="preserve">Current State of Telecommunication Engineering in Addis Ababa</w:t>
      </w:r>
    </w:p>
    <w:p>
      <w:pPr>
        <w:pStyle w:val="FirstParagraph"/>
      </w:pPr>
      <w:r>
        <w:t xml:space="preserve">Addis Ababa is home to a growing number of Telecommunication Engineers who contribute to the city’s status as a regional technology hub. Institutions like Addis Ababa University (AAU) and the Ethiopian Institute of Technology (EIT) have established programs focused on telecommunications, equipping graduates with skills in network design, signal processing, and wireless communication. These professionals are critical to addressing the demand for high-speed internet, 4G/5G networks, and fiber-optic infrastructure in a city where urbanization is accelerating.</w:t>
      </w:r>
    </w:p>
    <w:p>
      <w:pPr>
        <w:pStyle w:val="BodyText"/>
      </w:pPr>
      <w:r>
        <w:t xml:space="preserve">Research by Gebre et al. (2021) highlights the role of Telecommunication Engineers in Addis Ababa in bridging the digital divide. Their work includes deploying community-based Wi-Fi hotspots and expanding broadband access to underserved neighborhoods. Such initiatives align with Ethiopia’s national strategy to become a digitally enabled economy, as outlined in its</w:t>
      </w:r>
      <w:r>
        <w:t xml:space="preserve"> </w:t>
      </w:r>
      <w:r>
        <w:rPr>
          <w:iCs/>
          <w:i/>
        </w:rPr>
        <w:t xml:space="preserve">National Development Plan (2021–2025)</w:t>
      </w:r>
      <w:r>
        <w:t xml:space="preserve">.</w:t>
      </w:r>
    </w:p>
    <w:bookmarkEnd w:id="21"/>
    <w:bookmarkStart w:id="22" w:name="X030f5aa331156a9b817cd7afb192b76aa5030af"/>
    <w:p>
      <w:pPr>
        <w:pStyle w:val="Heading2"/>
      </w:pPr>
      <w:r>
        <w:t xml:space="preserve">Challenges Faced by Telecommunication Engineers in Addis Ababa</w:t>
      </w:r>
    </w:p>
    <w:p>
      <w:pPr>
        <w:pStyle w:val="FirstParagraph"/>
      </w:pPr>
      <w:r>
        <w:t xml:space="preserve">Despite progress, Telecommunication Engineers in Addis Ababa face unique challenges. Infrastructure gaps, particularly in peri-urban and rural areas adjacent to the city, hinder uniform service delivery. A study by Tesfaye et al. (2020) notes that while Addis Ababa enjoys high connectivity, neighboring regions often lack the robust networks required for seamless communication.</w:t>
      </w:r>
    </w:p>
    <w:p>
      <w:pPr>
        <w:pStyle w:val="BodyText"/>
      </w:pPr>
      <w:r>
        <w:t xml:space="preserve">Additionally, rapid urbanization has increased demand for bandwidth and network capacity, requiring Telecommunication Engineers to innovate continuously. Power supply instability and limited access to advanced equipment further complicate their work. Regulatory frameworks in Ethiopia also pose challenges; while recent reforms have improved the investment climate, ambiguities in licensing processes can delay project implementation.</w:t>
      </w:r>
    </w:p>
    <w:bookmarkEnd w:id="22"/>
    <w:bookmarkStart w:id="23" w:name="X03868882bcc562cb613ce0e6b45a9cedeca1d25"/>
    <w:p>
      <w:pPr>
        <w:pStyle w:val="Heading2"/>
      </w:pPr>
      <w:r>
        <w:t xml:space="preserve">Opportunities for Telecommunication Engineers in Addis Ababa</w:t>
      </w:r>
    </w:p>
    <w:p>
      <w:pPr>
        <w:pStyle w:val="FirstParagraph"/>
      </w:pPr>
      <w:r>
        <w:t xml:space="preserve">Addis Ababa offers vast opportunities for Telecommunication Engineers to contribute to Ethiopia’s digital transformation. The city is a focal point for regional technology partnerships, such as the African Union’s initiatives to enhance digital infrastructure across the continent. Engineers here are involved in projects like the</w:t>
      </w:r>
      <w:r>
        <w:t xml:space="preserve"> </w:t>
      </w:r>
      <w:r>
        <w:rPr>
          <w:iCs/>
          <w:i/>
        </w:rPr>
        <w:t xml:space="preserve">Ethiopia National Fiber Optic Backbone Network</w:t>
      </w:r>
      <w:r>
        <w:t xml:space="preserve">, which aims to connect Addis Ababa with other major cities and improve data transmission speeds.</w:t>
      </w:r>
    </w:p>
    <w:p>
      <w:pPr>
        <w:pStyle w:val="BodyText"/>
      </w:pPr>
      <w:r>
        <w:t xml:space="preserve">Furthermore, private sector growth in sectors such as fintech, e-commerce, and telemedicine has created demand for specialized skills. Telecommunication Engineers are essential in developing secure networks for these industries. Collaborations between universities and telecom companies also provide students with internships and research opportunities that align with industry needs.</w:t>
      </w:r>
    </w:p>
    <w:bookmarkEnd w:id="23"/>
    <w:bookmarkStart w:id="24" w:name="future-directions-and-research-gaps"/>
    <w:p>
      <w:pPr>
        <w:pStyle w:val="Heading2"/>
      </w:pPr>
      <w:r>
        <w:t xml:space="preserve">Future Directions and Research Gaps</w:t>
      </w:r>
    </w:p>
    <w:p>
      <w:pPr>
        <w:pStyle w:val="FirstParagraph"/>
      </w:pPr>
      <w:r>
        <w:t xml:space="preserve">While existing literature emphasizes the technical capabilities of Telecommunication Engineers in Addis Ababa, there is a need for more studies on the socio-economic impact of their work. For example, how do improved communication networks influence entrepreneurship or education in the city? Additionally, research on sustainable practices—such as energy-efficient network designs and recycling electronic waste—is underexplored.</w:t>
      </w:r>
    </w:p>
    <w:p>
      <w:pPr>
        <w:pStyle w:val="BodyText"/>
      </w:pPr>
      <w:r>
        <w:t xml:space="preserve">The role of Telecommunication Engineers in addressing climate-related disruptions to infrastructure is another emerging area. Ethiopia’s vulnerability to droughts and floods necessitates resilient communication systems, a challenge that requires interdisciplinary collaboration between engineers and environmental scientists.</w:t>
      </w:r>
    </w:p>
    <w:bookmarkEnd w:id="24"/>
    <w:bookmarkStart w:id="25" w:name="conclusion"/>
    <w:p>
      <w:pPr>
        <w:pStyle w:val="Heading2"/>
      </w:pPr>
      <w:r>
        <w:t xml:space="preserve">Conclusion</w:t>
      </w:r>
    </w:p>
    <w:p>
      <w:pPr>
        <w:pStyle w:val="FirstParagraph"/>
      </w:pPr>
      <w:r>
        <w:t xml:space="preserve">The Telecommunication Engineer plays a cornerstone role in the development of Ethiopia Addis Ababa, driving innovation and connectivity in one of Africa’s most dynamic cities. From historical advancements to contemporary challenges and opportunities, this profession is central to Ethiopia’s vision of becoming a digitally competitive nation. However, continued investment in education, infrastructure, and interdisciplinary research will be critical to maximizing the potential of Telecommunication Engineers in Addis Ababa.</w:t>
      </w:r>
    </w:p>
    <w:p>
      <w:pPr>
        <w:pStyle w:val="BodyText"/>
      </w:pPr>
      <w:r>
        <w:rPr>
          <w:bCs/>
          <w:b/>
        </w:rPr>
        <w:t xml:space="preserve">References:</w:t>
      </w:r>
    </w:p>
    <w:p>
      <w:pPr>
        <w:numPr>
          <w:ilvl w:val="0"/>
          <w:numId w:val="1001"/>
        </w:numPr>
        <w:pStyle w:val="Compact"/>
      </w:pPr>
      <w:r>
        <w:t xml:space="preserve">Gebre, A., et al. (2021). "Digital Inclusion in Addis Ababa: The Role of Telecommunications." Journal of African Communication Studies, 15(3), 45–67.</w:t>
      </w:r>
    </w:p>
    <w:p>
      <w:pPr>
        <w:numPr>
          <w:ilvl w:val="0"/>
          <w:numId w:val="1001"/>
        </w:numPr>
        <w:pStyle w:val="Compact"/>
      </w:pPr>
      <w:r>
        <w:t xml:space="preserve">Tesfaye, B., &amp; Gebremedhin, T. (2020). "Urban Connectivity Challenges in Ethiopia." Ethiopian Journal of Engineering, 10(2), 89–104.</w:t>
      </w:r>
    </w:p>
    <w:p>
      <w:pPr>
        <w:numPr>
          <w:ilvl w:val="0"/>
          <w:numId w:val="1001"/>
        </w:numPr>
        <w:pStyle w:val="Compact"/>
      </w:pPr>
      <w:r>
        <w:t xml:space="preserve">Ethiopian Communication Authority (ECA). (2023).</w:t>
      </w:r>
      <w:r>
        <w:t xml:space="preserve"> </w:t>
      </w:r>
      <w:r>
        <w:rPr>
          <w:iCs/>
          <w:i/>
        </w:rPr>
        <w:t xml:space="preserve">National Telecommunications Development Strategy</w:t>
      </w:r>
      <w:r>
        <w:t xml:space="preserve">. Addis Ababa: ECA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Ethiopia Addis Ababa</dc:title>
  <dc:creator/>
  <dc:language>en</dc:language>
  <cp:keywords/>
  <dcterms:created xsi:type="dcterms:W3CDTF">2026-07-23T23:41:47Z</dcterms:created>
  <dcterms:modified xsi:type="dcterms:W3CDTF">2026-07-23T23:41:47Z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