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1ca69b5076d7f3a4891b063c9b27b76d635d52"/>
    <w:p>
      <w:pPr>
        <w:pStyle w:val="Heading1"/>
      </w:pPr>
      <w:r>
        <w:t xml:space="preserve">Literature Review: The Role of a Telecommunication Engineer in Germany Berlin</w:t>
      </w:r>
    </w:p>
    <w:p>
      <w:pPr>
        <w:pStyle w:val="FirstParagraph"/>
      </w:pPr>
      <w:r>
        <w:t xml:space="preserve">This Literature Review explores the evolving role of a Telecommunication Engineer in the context of Germany Berlin, emphasizing the unique challenges and opportunities presented by this dynamic urban environment. As one of Europe's leading hubs for technology, innovation, and digital transformation, Berlin has positioned itself as a critical player in global telecommunications. This review synthesizes existing research on Telecommunication Engineers’ contributions to infrastructure development, smart city initiatives, and sustainable connectivity solutions within the German capital.</w:t>
      </w:r>
    </w:p>
    <w:bookmarkStart w:id="20" w:name="introduction"/>
    <w:p>
      <w:pPr>
        <w:pStyle w:val="Heading2"/>
      </w:pPr>
      <w:r>
        <w:t xml:space="preserve">Introduction</w:t>
      </w:r>
    </w:p>
    <w:p>
      <w:pPr>
        <w:pStyle w:val="FirstParagraph"/>
      </w:pPr>
      <w:r>
        <w:t xml:space="preserve">The field of telecommunications is integral to modern society, enabling seamless communication, data transfer, and digital services. A Telecommunication Engineer plays a pivotal role in designing, implementing, and maintaining these systems. In Germany Berlin—a city renowned for its technological innovation and cultural diversity—this profession takes on added significance. The literature reviewed here highlights how the demands of urbanization, regulatory frameworks (e.g., EU compliance), and global competition shape the work of Telecommunication Engineers in Berlin.</w:t>
      </w:r>
    </w:p>
    <w:bookmarkEnd w:id="20"/>
    <w:bookmarkStart w:id="21" w:name="X6fd306bc95c0920e8ae64ac7a376eca24e264f7"/>
    <w:p>
      <w:pPr>
        <w:pStyle w:val="Heading2"/>
      </w:pPr>
      <w:r>
        <w:t xml:space="preserve">Key Areas of Focus in Berlin’s Telecommunications Landscape</w:t>
      </w:r>
    </w:p>
    <w:p>
      <w:pPr>
        <w:pStyle w:val="FirstParagraph"/>
      </w:pPr>
      <w:r>
        <w:t xml:space="preserve">Berlin’s telecommunications sector is characterized by a blend of historical infrastructure and cutting-edge innovation. Recent studies emphasize three key areas: (1) 5G network deployment, (2) smart city initiatives, and (3) digital transformation across industries. For instance, the German government’s “Digital Pact” and Berlin’s Smart City Berlin project have spurred demand for Telecommunication Engineers to design resilient networks that support IoT devices, autonomous vehicles, and high-speed connectivity.</w:t>
      </w:r>
    </w:p>
    <w:p>
      <w:pPr>
        <w:pStyle w:val="BodyText"/>
      </w:pPr>
      <w:r>
        <w:t xml:space="preserve">Research by the Fraunhofer Society (2023) underscores that Telecommunication Engineers in Berlin are at the forefront of developing 5G/6G infrastructure. Their work involves optimizing signal strength in densely populated areas like Mitte and Kreuzberg while adhering to environmental regulations. Additionally, engineers collaborate with local governments to integrate telecommunication systems into urban planning, ensuring compatibility with public transport networks and emergency services.</w:t>
      </w:r>
    </w:p>
    <w:bookmarkEnd w:id="21"/>
    <w:bookmarkStart w:id="22" w:name="Xa4a49d9af42ce76108e0004231a9d01364dbfa1"/>
    <w:p>
      <w:pPr>
        <w:pStyle w:val="Heading2"/>
      </w:pPr>
      <w:r>
        <w:t xml:space="preserve">The Role of a Telecommunication Engineer in Berlin</w:t>
      </w:r>
    </w:p>
    <w:p>
      <w:pPr>
        <w:pStyle w:val="FirstParagraph"/>
      </w:pPr>
      <w:r>
        <w:t xml:space="preserve">A Telecommunication Engineer in Germany Berlin must navigate a multifaceted landscape that combines technical expertise with an understanding of local policies. According to a report by the German Federal Network Agency (Bundesnetzagentur, 2024), engineers are responsible for: (a) designing and deploying fiber-optic networks, (b) managing cybersecurity risks in critical infrastructure, and (c) supporting Industry 4.0 applications in manufacturing sectors.</w:t>
      </w:r>
    </w:p>
    <w:p>
      <w:pPr>
        <w:pStyle w:val="BodyText"/>
      </w:pPr>
      <w:r>
        <w:t xml:space="preserve">Notably, Berlin’s focus on sustainability has led to the adoption of energy-efficient technologies by Telecommunication Engineers. For example, a study by TU Berlin (2023) highlights how engineers are integrating renewable energy sources into telecommunications towers and reducing electromagnetic radiation exposure through advanced antenna systems. This aligns with Germany’s broader climate goals and the EU’s Green Deal initiatives.</w:t>
      </w:r>
    </w:p>
    <w:bookmarkEnd w:id="22"/>
    <w:bookmarkStart w:id="23" w:name="X3b3d7b66ebd64aab5f0c0f6986f3c185a6d8aad"/>
    <w:p>
      <w:pPr>
        <w:pStyle w:val="Heading2"/>
      </w:pPr>
      <w:r>
        <w:t xml:space="preserve">Challenges Faced by Telecommunication Engineers in Berlin</w:t>
      </w:r>
    </w:p>
    <w:p>
      <w:pPr>
        <w:pStyle w:val="FirstParagraph"/>
      </w:pPr>
      <w:r>
        <w:t xml:space="preserve">Despite its opportunities, the role of a Telecommunication Engineer in Berlin is not without challenges. One major hurdle is balancing rapid urbanization with infrastructure limitations. A 2023 survey by the Berlin Senate Department for Environment, Transport, and Consumer Protection found that engineers face difficulties in securing space for new network installations due to historical building structures and zoning laws.</w:t>
      </w:r>
    </w:p>
    <w:p>
      <w:pPr>
        <w:pStyle w:val="BodyText"/>
      </w:pPr>
      <w:r>
        <w:t xml:space="preserve">Another challenge is compliance with EU data protection regulations (GDPR) while managing large-scale telecommunication networks. Engineers must ensure that user data remains secure during transmission, a task complicated by the city’s status as a global hub for digital startups and multinational corporations. Additionally, the competitive landscape in Berlin—home to tech giants like Siemens and Zalando—requires engineers to stay updated on emerging technologies such as AI-driven network optimization and edge computing.</w:t>
      </w:r>
    </w:p>
    <w:bookmarkEnd w:id="23"/>
    <w:bookmarkStart w:id="24" w:name="Xfd37528a48c01c876da30c831346f0fd1b3f313"/>
    <w:p>
      <w:pPr>
        <w:pStyle w:val="Heading2"/>
      </w:pPr>
      <w:r>
        <w:t xml:space="preserve">Opportunities for Innovation in Telecommunication Engineering</w:t>
      </w:r>
    </w:p>
    <w:p>
      <w:pPr>
        <w:pStyle w:val="FirstParagraph"/>
      </w:pPr>
      <w:r>
        <w:t xml:space="preserve">Berlin’s vibrant ecosystem of startups, research institutions, and industry partners provides fertile ground for innovation. The city hosts several renowned universities, including Technische Universität Berlin and Humboldt-Universität zu Berlin, which collaborate with engineers on projects like AI-powered network monitoring systems. Furthermore, the presence of organizations such as the European Telecommunications Standards Institute (ETSI) fosters cross-border research initiatives.</w:t>
      </w:r>
    </w:p>
    <w:p>
      <w:pPr>
        <w:pStyle w:val="BodyText"/>
      </w:pPr>
      <w:r>
        <w:t xml:space="preserve">A 2024 white paper by the German Association for Information Technology, Telecommunications and New Media (BITKOM) highlights Berlin’s potential to lead in quantum communication technologies. Telecommunication Engineers here are exploring ways to integrate quantum key distribution (QKD) into existing networks, a development that could revolutionize data security in the coming decade.</w:t>
      </w:r>
    </w:p>
    <w:bookmarkEnd w:id="24"/>
    <w:bookmarkStart w:id="25" w:name="future-trends-and-research-directions"/>
    <w:p>
      <w:pPr>
        <w:pStyle w:val="Heading2"/>
      </w:pPr>
      <w:r>
        <w:t xml:space="preserve">Future Trends and Research Directions</w:t>
      </w:r>
    </w:p>
    <w:p>
      <w:pPr>
        <w:pStyle w:val="FirstParagraph"/>
      </w:pPr>
      <w:r>
        <w:t xml:space="preserve">The literature reviewed suggests that future research should focus on three areas: (1) improving rural connectivity within Berlin’s outskirts, (2) leveraging AI for predictive maintenance of telecommunication networks, and (3) addressing the ethical implications of surveillance technologies. For instance, a study published in the *Journal of Telecommunications and Cybersecurity* (2024) argues that engineers must advocate for equitable access to high-speed internet to bridge the digital divide in Berlin’s diverse communities.</w:t>
      </w:r>
    </w:p>
    <w:p>
      <w:pPr>
        <w:pStyle w:val="BodyText"/>
      </w:pPr>
      <w:r>
        <w:t xml:space="preserve">Moreover, as Berlin continues to expand its role as a center for smart mobility, Telecommunication Engineers are expected to play a key role in developing vehicle-to-everything (V2X) communication systems. This aligns with the city’s goal of reducing traffic congestion and carbon emissions through intelligent transportation solutions.</w:t>
      </w:r>
    </w:p>
    <w:bookmarkEnd w:id="25"/>
    <w:bookmarkStart w:id="26" w:name="conclusion"/>
    <w:p>
      <w:pPr>
        <w:pStyle w:val="Heading2"/>
      </w:pPr>
      <w:r>
        <w:t xml:space="preserve">Conclusion</w:t>
      </w:r>
    </w:p>
    <w:p>
      <w:pPr>
        <w:pStyle w:val="FirstParagraph"/>
      </w:pPr>
      <w:r>
        <w:t xml:space="preserve">This Literature Review demonstrates that the profession of a Telecommunication Engineer is both complex and transformative in Germany Berlin. The city’s unique combination of historical significance, technological innovation, and regulatory environment necessitates a multidisciplinary approach to telecommunications. As Berlin continues to evolve as a global digital metropolis, Telecommunication Engineers will remain at the heart of shaping its future—a role that demands technical excellence, ethical responsibility, and adaptability.</w:t>
      </w:r>
    </w:p>
    <w:p>
      <w:pPr>
        <w:pStyle w:val="BodyText"/>
      </w:pPr>
      <w:r>
        <w:t xml:space="preserve">Future research should further explore how Telecommunication Engineers in Germany Berlin can address emerging challenges such as cybersecurity threats, climate resilience in infrastructure, and the integration of new technologies into existing systems. By doing so, this field will not only support Berlin’s growth but also contribute to the broader goals of digital inclusion and sustainability in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Germany Berlin</dc:title>
  <dc:creator/>
  <dc:language>en</dc:language>
  <cp:keywords/>
  <dcterms:created xsi:type="dcterms:W3CDTF">2026-07-23T04:02:38Z</dcterms:created>
  <dcterms:modified xsi:type="dcterms:W3CDTF">2026-07-23T04:02:38Z</dcterms:modified>
</cp:coreProperties>
</file>

<file path=docProps/custom.xml><?xml version="1.0" encoding="utf-8"?>
<Properties xmlns="http://schemas.openxmlformats.org/officeDocument/2006/custom-properties" xmlns:vt="http://schemas.openxmlformats.org/officeDocument/2006/docPropsVTypes"/>
</file>